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55" w:rsidRPr="009C0D55" w:rsidRDefault="009C0D55" w:rsidP="009C0D55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32"/>
        </w:rPr>
      </w:pPr>
      <w:r w:rsidRPr="009C0D55">
        <w:rPr>
          <w:rFonts w:ascii="Times New Roman" w:hAnsi="Times New Roman" w:cs="Times New Roman"/>
          <w:color w:val="7030A0"/>
          <w:sz w:val="24"/>
          <w:szCs w:val="32"/>
        </w:rPr>
        <w:t xml:space="preserve">МУ «Комитет по образованию Администрации </w:t>
      </w:r>
      <w:proofErr w:type="spellStart"/>
      <w:r w:rsidRPr="009C0D55">
        <w:rPr>
          <w:rFonts w:ascii="Times New Roman" w:hAnsi="Times New Roman" w:cs="Times New Roman"/>
          <w:color w:val="7030A0"/>
          <w:sz w:val="24"/>
          <w:szCs w:val="32"/>
        </w:rPr>
        <w:t>г.Улан</w:t>
      </w:r>
      <w:proofErr w:type="spellEnd"/>
      <w:r w:rsidRPr="009C0D55">
        <w:rPr>
          <w:rFonts w:ascii="Times New Roman" w:hAnsi="Times New Roman" w:cs="Times New Roman"/>
          <w:color w:val="7030A0"/>
          <w:sz w:val="24"/>
          <w:szCs w:val="32"/>
        </w:rPr>
        <w:t>-Удэ»</w:t>
      </w:r>
    </w:p>
    <w:p w:rsidR="009C0D55" w:rsidRPr="009C0D55" w:rsidRDefault="009C0D55" w:rsidP="009C0D55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32"/>
        </w:rPr>
      </w:pPr>
      <w:r w:rsidRPr="009C0D55">
        <w:rPr>
          <w:rFonts w:ascii="Times New Roman" w:hAnsi="Times New Roman" w:cs="Times New Roman"/>
          <w:color w:val="7030A0"/>
          <w:sz w:val="24"/>
          <w:szCs w:val="32"/>
        </w:rPr>
        <w:t>Муниципальное автономное дошкольное образовательное учреждение</w:t>
      </w:r>
    </w:p>
    <w:p w:rsidR="009C0D55" w:rsidRPr="009C0D55" w:rsidRDefault="009C0D55" w:rsidP="009C0D55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32"/>
        </w:rPr>
      </w:pPr>
      <w:proofErr w:type="gramStart"/>
      <w:r w:rsidRPr="009C0D55">
        <w:rPr>
          <w:rFonts w:ascii="Times New Roman" w:hAnsi="Times New Roman" w:cs="Times New Roman"/>
          <w:color w:val="7030A0"/>
          <w:sz w:val="24"/>
          <w:szCs w:val="32"/>
        </w:rPr>
        <w:t>детский</w:t>
      </w:r>
      <w:proofErr w:type="gramEnd"/>
      <w:r w:rsidRPr="009C0D55">
        <w:rPr>
          <w:rFonts w:ascii="Times New Roman" w:hAnsi="Times New Roman" w:cs="Times New Roman"/>
          <w:color w:val="7030A0"/>
          <w:sz w:val="24"/>
          <w:szCs w:val="32"/>
        </w:rPr>
        <w:t xml:space="preserve"> сад №64 «Колокольчик» комбинированного вида </w:t>
      </w:r>
      <w:proofErr w:type="spellStart"/>
      <w:r w:rsidRPr="009C0D55">
        <w:rPr>
          <w:rFonts w:ascii="Times New Roman" w:hAnsi="Times New Roman" w:cs="Times New Roman"/>
          <w:color w:val="7030A0"/>
          <w:sz w:val="24"/>
          <w:szCs w:val="32"/>
        </w:rPr>
        <w:t>г.Улан</w:t>
      </w:r>
      <w:proofErr w:type="spellEnd"/>
      <w:r w:rsidRPr="009C0D55">
        <w:rPr>
          <w:rFonts w:ascii="Times New Roman" w:hAnsi="Times New Roman" w:cs="Times New Roman"/>
          <w:color w:val="7030A0"/>
          <w:sz w:val="24"/>
          <w:szCs w:val="32"/>
        </w:rPr>
        <w:t>-Удэ</w:t>
      </w:r>
    </w:p>
    <w:p w:rsidR="009C0D55" w:rsidRPr="009C0D55" w:rsidRDefault="009C0D55" w:rsidP="009C0D55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32"/>
        </w:rPr>
      </w:pPr>
      <w:r w:rsidRPr="009C0D55">
        <w:rPr>
          <w:rFonts w:ascii="Times New Roman" w:hAnsi="Times New Roman" w:cs="Times New Roman"/>
          <w:color w:val="7030A0"/>
          <w:sz w:val="24"/>
          <w:szCs w:val="32"/>
        </w:rPr>
        <w:t xml:space="preserve">670013, </w:t>
      </w:r>
      <w:proofErr w:type="spellStart"/>
      <w:r w:rsidRPr="009C0D55">
        <w:rPr>
          <w:rFonts w:ascii="Times New Roman" w:hAnsi="Times New Roman" w:cs="Times New Roman"/>
          <w:color w:val="7030A0"/>
          <w:sz w:val="24"/>
          <w:szCs w:val="32"/>
        </w:rPr>
        <w:t>г.Улан</w:t>
      </w:r>
      <w:proofErr w:type="spellEnd"/>
      <w:r w:rsidRPr="009C0D55">
        <w:rPr>
          <w:rFonts w:ascii="Times New Roman" w:hAnsi="Times New Roman" w:cs="Times New Roman"/>
          <w:color w:val="7030A0"/>
          <w:sz w:val="24"/>
          <w:szCs w:val="32"/>
        </w:rPr>
        <w:t>-Удэ, ул. Ключевская, 18А</w:t>
      </w:r>
    </w:p>
    <w:p w:rsidR="009C0D55" w:rsidRDefault="009C0D55" w:rsidP="009C0D5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color w:val="7030A0"/>
          <w:sz w:val="24"/>
          <w:szCs w:val="32"/>
        </w:rPr>
      </w:pPr>
      <w:proofErr w:type="gramStart"/>
      <w:r w:rsidRPr="009C0D55">
        <w:rPr>
          <w:rFonts w:ascii="Times New Roman" w:hAnsi="Times New Roman" w:cs="Times New Roman"/>
          <w:color w:val="7030A0"/>
          <w:sz w:val="24"/>
          <w:szCs w:val="32"/>
        </w:rPr>
        <w:t>телефон</w:t>
      </w:r>
      <w:proofErr w:type="gramEnd"/>
      <w:r w:rsidRPr="009C0D55">
        <w:rPr>
          <w:rFonts w:ascii="Times New Roman" w:hAnsi="Times New Roman" w:cs="Times New Roman"/>
          <w:color w:val="7030A0"/>
          <w:sz w:val="24"/>
          <w:szCs w:val="32"/>
        </w:rPr>
        <w:t>: 43-73-41   e-</w:t>
      </w:r>
      <w:proofErr w:type="spellStart"/>
      <w:r w:rsidRPr="009C0D55">
        <w:rPr>
          <w:rFonts w:ascii="Times New Roman" w:hAnsi="Times New Roman" w:cs="Times New Roman"/>
          <w:color w:val="7030A0"/>
          <w:sz w:val="24"/>
          <w:szCs w:val="32"/>
        </w:rPr>
        <w:t>mail</w:t>
      </w:r>
      <w:proofErr w:type="spellEnd"/>
      <w:r w:rsidRPr="009C0D55">
        <w:rPr>
          <w:rFonts w:ascii="Times New Roman" w:hAnsi="Times New Roman" w:cs="Times New Roman"/>
          <w:color w:val="7030A0"/>
          <w:sz w:val="24"/>
          <w:szCs w:val="32"/>
        </w:rPr>
        <w:t xml:space="preserve">: </w:t>
      </w:r>
      <w:hyperlink r:id="rId5" w:history="1">
        <w:r w:rsidRPr="005E6942">
          <w:rPr>
            <w:rStyle w:val="a6"/>
            <w:rFonts w:ascii="Times New Roman" w:hAnsi="Times New Roman" w:cs="Times New Roman"/>
            <w:sz w:val="24"/>
            <w:szCs w:val="32"/>
          </w:rPr>
          <w:t>ds_64@govrb.ru</w:t>
        </w:r>
      </w:hyperlink>
    </w:p>
    <w:p w:rsidR="009C0D55" w:rsidRDefault="009C0D55" w:rsidP="009C0D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173E8" w:rsidRDefault="00EB37CD" w:rsidP="00BA5E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«</w:t>
      </w:r>
      <w:r w:rsidR="005173E8">
        <w:rPr>
          <w:rFonts w:ascii="Times New Roman" w:hAnsi="Times New Roman" w:cs="Times New Roman"/>
          <w:sz w:val="32"/>
          <w:szCs w:val="32"/>
        </w:rPr>
        <w:t>Вместе с книгой я расту»</w:t>
      </w:r>
    </w:p>
    <w:p w:rsidR="009C0D55" w:rsidRDefault="009C0D55" w:rsidP="00BA5E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Доклад </w:t>
      </w:r>
    </w:p>
    <w:p w:rsidR="00EB37CD" w:rsidRDefault="009C0D55" w:rsidP="00BA5E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п</w:t>
      </w:r>
      <w:r w:rsidR="005173E8">
        <w:rPr>
          <w:rFonts w:ascii="Times New Roman" w:hAnsi="Times New Roman" w:cs="Times New Roman"/>
          <w:sz w:val="32"/>
          <w:szCs w:val="32"/>
        </w:rPr>
        <w:t>рактико-ориентированное городское методическое объединение</w:t>
      </w:r>
      <w:r w:rsidR="00432E47">
        <w:rPr>
          <w:rFonts w:ascii="Times New Roman" w:hAnsi="Times New Roman" w:cs="Times New Roman"/>
          <w:sz w:val="32"/>
          <w:szCs w:val="32"/>
        </w:rPr>
        <w:t xml:space="preserve"> по формированию функциональной грамотности у дошкольников.</w:t>
      </w:r>
    </w:p>
    <w:p w:rsidR="005173E8" w:rsidRPr="00217635" w:rsidRDefault="005173E8" w:rsidP="00BA5E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Подготовили: старшие воспитатели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Бадмаринчинова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Л.И., Егорова Н.В.</w:t>
      </w:r>
    </w:p>
    <w:p w:rsidR="005173E8" w:rsidRDefault="005173E8" w:rsidP="00096B8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Функциональная грамотность дошкольника – это способность ребенка вступать в отношения с внешней средой и максимально быстро адаптироваться и развиваться в ней.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Основные направления формирования функциональной грамотности: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1) читательская грамотность, 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2) математическая,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3) естественно-научная, 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4) финансовая,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5) глобальные компетенции, 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6) креативное мышление.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Функциональная грамотность связана с готовностью: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добывать знания;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применять знания и умения;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оценивать знания и умения;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осуществлять саморазвитие.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Международные образовательные стандарты нацелены на тр</w:t>
      </w:r>
      <w:r w:rsidR="00217635">
        <w:rPr>
          <w:rFonts w:ascii="Times New Roman" w:hAnsi="Times New Roman" w:cs="Times New Roman"/>
          <w:sz w:val="32"/>
          <w:szCs w:val="32"/>
        </w:rPr>
        <w:t>и основных ключевых грамотности</w:t>
      </w:r>
      <w:r w:rsidRPr="00217635">
        <w:rPr>
          <w:rFonts w:ascii="Times New Roman" w:hAnsi="Times New Roman" w:cs="Times New Roman"/>
          <w:sz w:val="32"/>
          <w:szCs w:val="32"/>
        </w:rPr>
        <w:t>. Это математическая грамотность, естественнонаучная и читательская грамотность. Из которых формируются глобальные компетентности.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Проблемы грамотности, образования, культуры, чтения являются особенно значимыми в наши дни и выходят на уровень проблем, от которых зависит благополучие нации.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Федеральная Образовательная Программа определяет основную цель образования как развитие личности ребёнка. Одним из условий успешного решен</w:t>
      </w:r>
      <w:r w:rsidR="005173E8">
        <w:rPr>
          <w:rFonts w:ascii="Times New Roman" w:hAnsi="Times New Roman" w:cs="Times New Roman"/>
          <w:sz w:val="32"/>
          <w:szCs w:val="32"/>
        </w:rPr>
        <w:t xml:space="preserve">ия поставленной задачи является </w:t>
      </w:r>
      <w:proofErr w:type="spellStart"/>
      <w:r w:rsidRPr="00217635">
        <w:rPr>
          <w:rFonts w:ascii="Times New Roman" w:hAnsi="Times New Roman" w:cs="Times New Roman"/>
          <w:sz w:val="32"/>
          <w:szCs w:val="32"/>
        </w:rPr>
        <w:t>сформиро</w:t>
      </w:r>
      <w:r w:rsidR="005173E8">
        <w:rPr>
          <w:rFonts w:ascii="Times New Roman" w:hAnsi="Times New Roman" w:cs="Times New Roman"/>
          <w:sz w:val="32"/>
          <w:szCs w:val="32"/>
        </w:rPr>
        <w:t>ванность</w:t>
      </w:r>
      <w:proofErr w:type="spellEnd"/>
      <w:r w:rsidR="005173E8">
        <w:rPr>
          <w:rFonts w:ascii="Times New Roman" w:hAnsi="Times New Roman" w:cs="Times New Roman"/>
          <w:sz w:val="32"/>
          <w:szCs w:val="32"/>
        </w:rPr>
        <w:t xml:space="preserve"> </w:t>
      </w:r>
      <w:r w:rsidR="005173E8">
        <w:rPr>
          <w:rFonts w:ascii="Times New Roman" w:hAnsi="Times New Roman" w:cs="Times New Roman"/>
          <w:sz w:val="32"/>
          <w:szCs w:val="32"/>
        </w:rPr>
        <w:lastRenderedPageBreak/>
        <w:t xml:space="preserve">УНИВЕРСАЛЬНЫХ УЧЕБНЫХ </w:t>
      </w:r>
      <w:r w:rsidRPr="00217635">
        <w:rPr>
          <w:rFonts w:ascii="Times New Roman" w:hAnsi="Times New Roman" w:cs="Times New Roman"/>
          <w:sz w:val="32"/>
          <w:szCs w:val="32"/>
        </w:rPr>
        <w:t>ДЕЙСТВИЙ, центральное место, в перечне которых занимает читательская компетентность.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На слайде вы видите планируемые результаты на этапе выпуска дошкольника: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Формировать положительное эмоциональное отношение к «чтению с продолжением» (сказка-повесть, цикл рассказов со сквозным персонажем).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Поддерживать избирательные интересы детей к произведениям определенного жанра и тематики.</w:t>
      </w:r>
    </w:p>
    <w:p w:rsidR="00096B89" w:rsidRPr="00217635" w:rsidRDefault="00096B89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Развивать образность речи и словесное творчество (составление сравнений, метафор, описательных и метафорических загадок,</w:t>
      </w:r>
      <w:r w:rsidR="00217635" w:rsidRPr="00217635">
        <w:rPr>
          <w:rFonts w:ascii="Times New Roman" w:hAnsi="Times New Roman" w:cs="Times New Roman"/>
          <w:sz w:val="32"/>
          <w:szCs w:val="32"/>
        </w:rPr>
        <w:t xml:space="preserve"> сочинение текстов сказочного и </w:t>
      </w:r>
      <w:r w:rsidRPr="00217635">
        <w:rPr>
          <w:rFonts w:ascii="Times New Roman" w:hAnsi="Times New Roman" w:cs="Times New Roman"/>
          <w:sz w:val="32"/>
          <w:szCs w:val="32"/>
        </w:rPr>
        <w:t>реал</w:t>
      </w:r>
      <w:r w:rsidR="00217635" w:rsidRPr="00217635">
        <w:rPr>
          <w:rFonts w:ascii="Times New Roman" w:hAnsi="Times New Roman" w:cs="Times New Roman"/>
          <w:sz w:val="32"/>
          <w:szCs w:val="32"/>
        </w:rPr>
        <w:t xml:space="preserve">истического характера, создание </w:t>
      </w:r>
      <w:r w:rsidRPr="00217635">
        <w:rPr>
          <w:rFonts w:ascii="Times New Roman" w:hAnsi="Times New Roman" w:cs="Times New Roman"/>
          <w:sz w:val="32"/>
          <w:szCs w:val="32"/>
        </w:rPr>
        <w:t>рифмованных строк).</w:t>
      </w:r>
    </w:p>
    <w:p w:rsidR="00EB37CD" w:rsidRDefault="005173E8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сожалению, р</w:t>
      </w:r>
      <w:r w:rsidR="00EB37CD" w:rsidRPr="00217635">
        <w:rPr>
          <w:rFonts w:ascii="Times New Roman" w:hAnsi="Times New Roman" w:cs="Times New Roman"/>
          <w:sz w:val="32"/>
          <w:szCs w:val="32"/>
        </w:rPr>
        <w:t>оссияне перестали быть самой читающей нацией. По статистике, больше всех сейчас читают индийцы, жителей России опережают также таиландцы, китайцы, филиппинцы, египтяне и чехи.</w:t>
      </w:r>
    </w:p>
    <w:p w:rsid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Итак, перейдем к определению читательской грамотности. Вот одно из определений.</w:t>
      </w:r>
    </w:p>
    <w:p w:rsidR="00217635" w:rsidRP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Читательская грамотность:</w:t>
      </w:r>
    </w:p>
    <w:p w:rsidR="00217635" w:rsidRP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способность человека понимать и использовать письменные тексты, размышлять о них и заниматься чтением для того, чтобы достигать своих целей;</w:t>
      </w:r>
    </w:p>
    <w:p w:rsidR="00217635" w:rsidRP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расширять свои знания и возможности;</w:t>
      </w:r>
    </w:p>
    <w:p w:rsidR="00217635" w:rsidRP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участвовать в социальной жизни.</w:t>
      </w:r>
    </w:p>
    <w:p w:rsidR="00217635" w:rsidRP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Что же относится к компонентам читательской грамотности?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lastRenderedPageBreak/>
        <w:t>Компоненты читательской грамотности: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нахождение и извлечение информации,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интегрирование и интерпретирование информации,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- осмысление и оценивание информации,</w:t>
      </w:r>
      <w:r w:rsidR="00BA5EBF" w:rsidRPr="00217635">
        <w:rPr>
          <w:rFonts w:ascii="Times New Roman" w:hAnsi="Times New Roman" w:cs="Times New Roman"/>
          <w:sz w:val="32"/>
          <w:szCs w:val="32"/>
        </w:rPr>
        <w:t xml:space="preserve"> </w:t>
      </w:r>
      <w:r w:rsidR="005173E8">
        <w:rPr>
          <w:rFonts w:ascii="Times New Roman" w:hAnsi="Times New Roman" w:cs="Times New Roman"/>
          <w:sz w:val="32"/>
          <w:szCs w:val="32"/>
        </w:rPr>
        <w:t xml:space="preserve">то есть </w:t>
      </w:r>
      <w:r w:rsidRPr="00217635">
        <w:rPr>
          <w:rFonts w:ascii="Times New Roman" w:hAnsi="Times New Roman" w:cs="Times New Roman"/>
          <w:sz w:val="32"/>
          <w:szCs w:val="32"/>
        </w:rPr>
        <w:t>способность понимать, использовать и анализировать прочитанное. Те сведения, которые человек получает из текста, должны расширять его знания и возможности в жизни.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Современные исследования данной проблемы приходят к выводу, что при формировании читательской грамотности у дошкольников целесообразно использовать технологии критического мышления.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Давайте рассмотрим алгоритм формирования читательской грамотности у дошкольников.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Основы читательской грамотности закладываются тогда, когда ребенок сам еще не умеет читать.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В этом случае его называют грамотным слушателем (пассивным читателем, это пора воспитания в малыше слушателя.)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Среди множества методов и приемов формирования читательской грамотности дошкольников, можно выделить наиболее распространенные: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</w:t>
      </w:r>
      <w:r w:rsidR="00432E4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32E47">
        <w:rPr>
          <w:rFonts w:ascii="Times New Roman" w:hAnsi="Times New Roman" w:cs="Times New Roman"/>
          <w:sz w:val="32"/>
          <w:szCs w:val="32"/>
        </w:rPr>
        <w:t>чтение</w:t>
      </w:r>
      <w:proofErr w:type="gramEnd"/>
      <w:r w:rsidR="00432E47">
        <w:rPr>
          <w:rFonts w:ascii="Times New Roman" w:hAnsi="Times New Roman" w:cs="Times New Roman"/>
          <w:sz w:val="32"/>
          <w:szCs w:val="32"/>
        </w:rPr>
        <w:t xml:space="preserve"> </w:t>
      </w:r>
      <w:r w:rsidRPr="00217635">
        <w:rPr>
          <w:rFonts w:ascii="Times New Roman" w:hAnsi="Times New Roman" w:cs="Times New Roman"/>
          <w:sz w:val="32"/>
          <w:szCs w:val="32"/>
        </w:rPr>
        <w:t>педагогом по книге или наизусть, при котором происходит дословная передача текста;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</w:t>
      </w:r>
      <w:r w:rsidR="00B2771A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proofErr w:type="gramStart"/>
      <w:r w:rsidR="00432E47">
        <w:rPr>
          <w:rFonts w:ascii="Times New Roman" w:hAnsi="Times New Roman" w:cs="Times New Roman"/>
          <w:sz w:val="32"/>
          <w:szCs w:val="32"/>
        </w:rPr>
        <w:t>прослушивание</w:t>
      </w:r>
      <w:proofErr w:type="gramEnd"/>
      <w:r w:rsidR="00432E47">
        <w:rPr>
          <w:rFonts w:ascii="Times New Roman" w:hAnsi="Times New Roman" w:cs="Times New Roman"/>
          <w:sz w:val="32"/>
          <w:szCs w:val="32"/>
        </w:rPr>
        <w:t xml:space="preserve"> </w:t>
      </w:r>
      <w:r w:rsidRPr="00217635">
        <w:rPr>
          <w:rFonts w:ascii="Times New Roman" w:hAnsi="Times New Roman" w:cs="Times New Roman"/>
          <w:sz w:val="32"/>
          <w:szCs w:val="32"/>
        </w:rPr>
        <w:t>записей народного творчества и просмотр видеоматериалов;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 </w:t>
      </w:r>
      <w:proofErr w:type="gramStart"/>
      <w:r w:rsidRPr="00217635">
        <w:rPr>
          <w:rFonts w:ascii="Times New Roman" w:hAnsi="Times New Roman" w:cs="Times New Roman"/>
          <w:sz w:val="32"/>
          <w:szCs w:val="32"/>
        </w:rPr>
        <w:t>беседа</w:t>
      </w:r>
      <w:proofErr w:type="gramEnd"/>
      <w:r w:rsidRPr="00217635">
        <w:rPr>
          <w:rFonts w:ascii="Times New Roman" w:hAnsi="Times New Roman" w:cs="Times New Roman"/>
          <w:sz w:val="32"/>
          <w:szCs w:val="32"/>
        </w:rPr>
        <w:t xml:space="preserve"> по прочитанному, которая способствует более глубокому восприятию литературного текста детьми, выражению своего отношения к услышанному;</w:t>
      </w:r>
    </w:p>
    <w:p w:rsidR="00EB37CD" w:rsidRPr="00217635" w:rsidRDefault="00EB37CD" w:rsidP="005173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 </w:t>
      </w:r>
      <w:r w:rsidR="005173E8">
        <w:rPr>
          <w:rFonts w:ascii="Times New Roman" w:hAnsi="Times New Roman" w:cs="Times New Roman"/>
          <w:sz w:val="32"/>
          <w:szCs w:val="32"/>
        </w:rPr>
        <w:tab/>
      </w:r>
      <w:r w:rsidRPr="00217635">
        <w:rPr>
          <w:rFonts w:ascii="Times New Roman" w:hAnsi="Times New Roman" w:cs="Times New Roman"/>
          <w:sz w:val="32"/>
          <w:szCs w:val="32"/>
        </w:rPr>
        <w:t xml:space="preserve"> </w:t>
      </w:r>
      <w:proofErr w:type="gramStart"/>
      <w:r w:rsidRPr="00217635">
        <w:rPr>
          <w:rFonts w:ascii="Times New Roman" w:hAnsi="Times New Roman" w:cs="Times New Roman"/>
          <w:sz w:val="32"/>
          <w:szCs w:val="32"/>
        </w:rPr>
        <w:t>чтение</w:t>
      </w:r>
      <w:proofErr w:type="gramEnd"/>
      <w:r w:rsidRPr="00217635">
        <w:rPr>
          <w:rFonts w:ascii="Times New Roman" w:hAnsi="Times New Roman" w:cs="Times New Roman"/>
          <w:sz w:val="32"/>
          <w:szCs w:val="32"/>
        </w:rPr>
        <w:t xml:space="preserve"> с продолжением, развивающее у детей устойчивый интерес к книге, вызывающее радость от встречи с полюбившимися героями;</w:t>
      </w:r>
    </w:p>
    <w:p w:rsidR="00EB37CD" w:rsidRPr="00217635" w:rsidRDefault="00BA5EBF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 </w:t>
      </w:r>
      <w:proofErr w:type="gramStart"/>
      <w:r w:rsidRPr="00217635">
        <w:rPr>
          <w:rFonts w:ascii="Times New Roman" w:hAnsi="Times New Roman" w:cs="Times New Roman"/>
          <w:sz w:val="32"/>
          <w:szCs w:val="32"/>
        </w:rPr>
        <w:t>разучивание</w:t>
      </w:r>
      <w:proofErr w:type="gramEnd"/>
      <w:r w:rsidRPr="00217635">
        <w:rPr>
          <w:rFonts w:ascii="Times New Roman" w:hAnsi="Times New Roman" w:cs="Times New Roman"/>
          <w:sz w:val="32"/>
          <w:szCs w:val="32"/>
        </w:rPr>
        <w:t xml:space="preserve"> стихотворений;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 </w:t>
      </w:r>
      <w:proofErr w:type="gramStart"/>
      <w:r w:rsidRPr="00217635">
        <w:rPr>
          <w:rFonts w:ascii="Times New Roman" w:hAnsi="Times New Roman" w:cs="Times New Roman"/>
          <w:sz w:val="32"/>
          <w:szCs w:val="32"/>
        </w:rPr>
        <w:t>чтение</w:t>
      </w:r>
      <w:proofErr w:type="gramEnd"/>
      <w:r w:rsidRPr="00217635">
        <w:rPr>
          <w:rFonts w:ascii="Times New Roman" w:hAnsi="Times New Roman" w:cs="Times New Roman"/>
          <w:sz w:val="32"/>
          <w:szCs w:val="32"/>
        </w:rPr>
        <w:t xml:space="preserve"> и рассказывание с использованием наглядного материала;</w:t>
      </w:r>
    </w:p>
    <w:p w:rsidR="00EB37CD" w:rsidRPr="00217635" w:rsidRDefault="00EB37CD" w:rsidP="005173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 </w:t>
      </w:r>
      <w:r w:rsidR="005173E8">
        <w:rPr>
          <w:rFonts w:ascii="Times New Roman" w:hAnsi="Times New Roman" w:cs="Times New Roman"/>
          <w:sz w:val="32"/>
          <w:szCs w:val="32"/>
        </w:rPr>
        <w:tab/>
      </w:r>
      <w:r w:rsidRPr="00217635">
        <w:rPr>
          <w:rFonts w:ascii="Times New Roman" w:hAnsi="Times New Roman" w:cs="Times New Roman"/>
          <w:sz w:val="32"/>
          <w:szCs w:val="32"/>
        </w:rPr>
        <w:t></w:t>
      </w:r>
      <w:r w:rsidR="00B2771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17635">
        <w:rPr>
          <w:rFonts w:ascii="Times New Roman" w:hAnsi="Times New Roman" w:cs="Times New Roman"/>
          <w:sz w:val="32"/>
          <w:szCs w:val="32"/>
        </w:rPr>
        <w:t>проектная</w:t>
      </w:r>
      <w:proofErr w:type="gramEnd"/>
      <w:r w:rsidRPr="00217635">
        <w:rPr>
          <w:rFonts w:ascii="Times New Roman" w:hAnsi="Times New Roman" w:cs="Times New Roman"/>
          <w:sz w:val="32"/>
          <w:szCs w:val="32"/>
        </w:rPr>
        <w:t xml:space="preserve"> деятельность (изготовление книжек-самоделок с рисунками о произведениях, создание тематических журналов и детских энциклопедий на основе знакомства с литературными произведениями, в ходе которой совершенствуются умения детей отражать результаты восприятия произведений в разных видах художественно-речевой и изобразительной деятельности;</w:t>
      </w:r>
    </w:p>
    <w:p w:rsidR="00EB37CD" w:rsidRDefault="00EB37CD" w:rsidP="00432E4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 </w:t>
      </w:r>
      <w:proofErr w:type="gramStart"/>
      <w:r w:rsidRPr="00217635">
        <w:rPr>
          <w:rFonts w:ascii="Times New Roman" w:hAnsi="Times New Roman" w:cs="Times New Roman"/>
          <w:sz w:val="32"/>
          <w:szCs w:val="32"/>
        </w:rPr>
        <w:t>самостоятельное</w:t>
      </w:r>
      <w:proofErr w:type="gramEnd"/>
      <w:r w:rsidRPr="00217635">
        <w:rPr>
          <w:rFonts w:ascii="Times New Roman" w:hAnsi="Times New Roman" w:cs="Times New Roman"/>
          <w:sz w:val="32"/>
          <w:szCs w:val="32"/>
        </w:rPr>
        <w:t xml:space="preserve"> обсуждение прочитанного, в ходе которого дети могут делиться своими впечатлениями.</w:t>
      </w:r>
    </w:p>
    <w:p w:rsid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нашем учреждении мы формируем предпосылки читательской грамотности с помощью:</w:t>
      </w:r>
    </w:p>
    <w:p w:rsidR="00217635" w:rsidRPr="00217635" w:rsidRDefault="00217635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Социальное партнерство с ГАУК РДЮБ (план работы, интегрированные занятия, чтение произведений, творческие конкурсы, мастер-классы по изготовлению книжек-малышек, работа с родителями по привлечению к чтению, </w:t>
      </w:r>
      <w:r w:rsidR="00913477">
        <w:rPr>
          <w:rFonts w:ascii="Times New Roman" w:hAnsi="Times New Roman" w:cs="Times New Roman"/>
          <w:sz w:val="32"/>
          <w:szCs w:val="32"/>
        </w:rPr>
        <w:t xml:space="preserve">консультации, акции «Подари книгу детскому саду», </w:t>
      </w:r>
      <w:r>
        <w:rPr>
          <w:rFonts w:ascii="Times New Roman" w:hAnsi="Times New Roman" w:cs="Times New Roman"/>
          <w:sz w:val="32"/>
          <w:szCs w:val="32"/>
        </w:rPr>
        <w:t xml:space="preserve">проекты: </w:t>
      </w:r>
      <w:r w:rsidR="00913477">
        <w:rPr>
          <w:rFonts w:ascii="Times New Roman" w:hAnsi="Times New Roman" w:cs="Times New Roman"/>
          <w:sz w:val="32"/>
          <w:szCs w:val="32"/>
        </w:rPr>
        <w:t>«Книга авторских сказок», «Сибирский фольклор»</w:t>
      </w:r>
      <w:r w:rsidR="00432E47">
        <w:rPr>
          <w:rFonts w:ascii="Times New Roman" w:hAnsi="Times New Roman" w:cs="Times New Roman"/>
          <w:sz w:val="32"/>
          <w:szCs w:val="32"/>
        </w:rPr>
        <w:t xml:space="preserve">, встречи с авторами книг, </w:t>
      </w:r>
      <w:r w:rsidR="00913477">
        <w:rPr>
          <w:rFonts w:ascii="Times New Roman" w:hAnsi="Times New Roman" w:cs="Times New Roman"/>
          <w:sz w:val="32"/>
          <w:szCs w:val="32"/>
        </w:rPr>
        <w:t>«Колокольчик ТВ»</w:t>
      </w:r>
      <w:r w:rsidR="00432E47">
        <w:rPr>
          <w:rFonts w:ascii="Times New Roman" w:hAnsi="Times New Roman" w:cs="Times New Roman"/>
          <w:sz w:val="32"/>
          <w:szCs w:val="32"/>
        </w:rPr>
        <w:t>, «Читательский дневник».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 Во время формирования базовых н</w:t>
      </w:r>
      <w:r w:rsidR="00432E47">
        <w:rPr>
          <w:rFonts w:ascii="Times New Roman" w:hAnsi="Times New Roman" w:cs="Times New Roman"/>
          <w:sz w:val="32"/>
          <w:szCs w:val="32"/>
        </w:rPr>
        <w:t>авыков читательской грамотности</w:t>
      </w:r>
      <w:r w:rsidRPr="00217635">
        <w:rPr>
          <w:rFonts w:ascii="Times New Roman" w:hAnsi="Times New Roman" w:cs="Times New Roman"/>
          <w:sz w:val="32"/>
          <w:szCs w:val="32"/>
        </w:rPr>
        <w:t xml:space="preserve"> у дошкольников гораздо легче выработать стратегию верного понимания и использования текстов, так как дети гораздо обширнее видят текст</w:t>
      </w:r>
      <w:r w:rsidR="00432E47">
        <w:rPr>
          <w:rFonts w:ascii="Times New Roman" w:hAnsi="Times New Roman" w:cs="Times New Roman"/>
          <w:sz w:val="32"/>
          <w:szCs w:val="32"/>
        </w:rPr>
        <w:t>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Формиров</w:t>
      </w:r>
      <w:r w:rsidR="00913477">
        <w:rPr>
          <w:rFonts w:ascii="Times New Roman" w:hAnsi="Times New Roman" w:cs="Times New Roman"/>
          <w:sz w:val="32"/>
          <w:szCs w:val="32"/>
        </w:rPr>
        <w:t>ание</w:t>
      </w:r>
      <w:r w:rsidRPr="00217635">
        <w:rPr>
          <w:rFonts w:ascii="Times New Roman" w:hAnsi="Times New Roman" w:cs="Times New Roman"/>
          <w:sz w:val="32"/>
          <w:szCs w:val="32"/>
        </w:rPr>
        <w:t xml:space="preserve"> читательской грамотности в дошкольном возрасте развивают с помощью различных заданий, которые ст</w:t>
      </w:r>
      <w:r w:rsidR="00913477">
        <w:rPr>
          <w:rFonts w:ascii="Times New Roman" w:hAnsi="Times New Roman" w:cs="Times New Roman"/>
          <w:sz w:val="32"/>
          <w:szCs w:val="32"/>
        </w:rPr>
        <w:t xml:space="preserve">имулируют формирование у детей </w:t>
      </w:r>
      <w:r w:rsidRPr="00217635">
        <w:rPr>
          <w:rFonts w:ascii="Times New Roman" w:hAnsi="Times New Roman" w:cs="Times New Roman"/>
          <w:sz w:val="32"/>
          <w:szCs w:val="32"/>
        </w:rPr>
        <w:t>критического мышления. Сегодня, я хочу вам предложить некоторые приемы, которые помогут воспитателям развить у своих подопечных навыки внимательного и критичного осмысления текста, предмета, информации.</w:t>
      </w:r>
    </w:p>
    <w:p w:rsidR="00913477" w:rsidRDefault="00913477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взяли три сказки, на пр</w:t>
      </w:r>
      <w:r w:rsidR="005173E8">
        <w:rPr>
          <w:rFonts w:ascii="Times New Roman" w:hAnsi="Times New Roman" w:cs="Times New Roman"/>
          <w:sz w:val="32"/>
          <w:szCs w:val="32"/>
        </w:rPr>
        <w:t>имере которых разберем 3 приема: «Колобок», «Красная шапочка», «Маша и медведь»</w:t>
      </w:r>
      <w:r w:rsidR="00432E47">
        <w:rPr>
          <w:rFonts w:ascii="Times New Roman" w:hAnsi="Times New Roman" w:cs="Times New Roman"/>
          <w:sz w:val="32"/>
          <w:szCs w:val="32"/>
        </w:rPr>
        <w:t>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7635">
        <w:rPr>
          <w:rFonts w:ascii="Times New Roman" w:hAnsi="Times New Roman" w:cs="Times New Roman"/>
          <w:b/>
          <w:sz w:val="32"/>
          <w:szCs w:val="32"/>
        </w:rPr>
        <w:t>Прием «Кластер».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Кластер пришел к нам из информационных технологий и обозначает объединение нескольких однородных элементов, которые могут рассматриваться как самостоятельные единицы, обладающие определенными свойствами</w:t>
      </w:r>
      <w:r w:rsidR="00913477">
        <w:rPr>
          <w:rFonts w:ascii="Times New Roman" w:hAnsi="Times New Roman" w:cs="Times New Roman"/>
          <w:sz w:val="32"/>
          <w:szCs w:val="32"/>
        </w:rPr>
        <w:t>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Метод кластера позволяет сделать наглядными те мыслительные процессы, которые происходят при погружении в тот или иной текст. Данный метод универсален, так как помогает работать с большим объемом информации, которую необходимо освоить, выделить главное, систематизировать и определенным образом представить.  Он может применяться на этапе вхождения или погружения в тему для систематизации имеющейся информации и выявления областей недостаточного знания.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Суть метода заключается в выделении темы, смысловых единиц и графическом оформлении в определённом порядке схемы.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В работе над кластерами необходимо соблюдать следующие правила: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lastRenderedPageBreak/>
        <w:t>1. Не бояться записывать все, что приходит на ум. Дать волю воображению и интуиции.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2. Продолжать работу, пока не кончится время или идеи не иссякнут.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3. Постараться построить как можно больше связей. Не следовать по заранее определенному плану.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Последовательность действий при составлении кластера: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1 э</w:t>
      </w:r>
      <w:r w:rsidR="005173E8">
        <w:rPr>
          <w:rFonts w:ascii="Times New Roman" w:hAnsi="Times New Roman" w:cs="Times New Roman"/>
          <w:sz w:val="32"/>
          <w:szCs w:val="32"/>
        </w:rPr>
        <w:t xml:space="preserve">тап – посередине чистого листа </w:t>
      </w:r>
      <w:r w:rsidRPr="00217635">
        <w:rPr>
          <w:rFonts w:ascii="Times New Roman" w:hAnsi="Times New Roman" w:cs="Times New Roman"/>
          <w:sz w:val="32"/>
          <w:szCs w:val="32"/>
        </w:rPr>
        <w:t>пишется ключевое слово, которое является «сердцем» идеи, темы.</w:t>
      </w:r>
    </w:p>
    <w:p w:rsidR="00EB37CD" w:rsidRPr="00217635" w:rsidRDefault="005173E8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этап </w:t>
      </w:r>
      <w:r w:rsidR="00EB37CD" w:rsidRPr="00217635">
        <w:rPr>
          <w:rFonts w:ascii="Times New Roman" w:hAnsi="Times New Roman" w:cs="Times New Roman"/>
          <w:sz w:val="32"/>
          <w:szCs w:val="32"/>
        </w:rPr>
        <w:t>– вокруг слова записываются все то, что вспомнилось им по поводу данной темы – выражающие идеи, факты, образы («мозговой штурм», подходящие для данной темы (модель «хаос»)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3 этап – осуществляется систематизация. Хаотичные записи объединяются в группы, в зависимости от того, какую сторону содержания отражает то или иное записанное понятие, факт (модель «планета и ее спутники»).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4 этап – по мере записи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>В итоге получается структура, которая графически отображает наши размышления, определяет и</w:t>
      </w:r>
      <w:r w:rsidR="00BA5EBF" w:rsidRPr="00217635">
        <w:rPr>
          <w:rFonts w:ascii="Times New Roman" w:hAnsi="Times New Roman" w:cs="Times New Roman"/>
          <w:sz w:val="32"/>
          <w:szCs w:val="32"/>
        </w:rPr>
        <w:t>нформационное поле данной темы.</w:t>
      </w:r>
    </w:p>
    <w:p w:rsidR="00EB37CD" w:rsidRPr="00217635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17635">
        <w:rPr>
          <w:rFonts w:ascii="Times New Roman" w:hAnsi="Times New Roman" w:cs="Times New Roman"/>
          <w:sz w:val="32"/>
          <w:szCs w:val="32"/>
        </w:rPr>
        <w:t xml:space="preserve">Выводы. Образовательная деятельность с применением метода кластера дает возможность дошкольнику проявить себя, высказать свое видение вопроса, свободу творческой деятельности. В целом, нетрадиционные технологии, использующиеся в образовательном процессе, повышают мотивацию обучающихся, формируют обстановку сотрудничества и воспитывают в детях чувство собственного достоинства, дарят им ощущение творческой свободы.  </w:t>
      </w:r>
    </w:p>
    <w:p w:rsidR="00EB37CD" w:rsidRPr="00BA5EBF" w:rsidRDefault="00EB37CD" w:rsidP="00432E4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A5E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90A9FE0" wp14:editId="07A42C45">
            <wp:extent cx="2870186" cy="2837815"/>
            <wp:effectExtent l="0" t="0" r="6985" b="635"/>
            <wp:docPr id="1" name="Рисунок 1" descr="231121-145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1121-14582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68" cy="285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CD" w:rsidRPr="00913477" w:rsidRDefault="005173E8" w:rsidP="005173E8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«</w:t>
      </w:r>
      <w:proofErr w:type="spellStart"/>
      <w:r w:rsidR="00BA5EBF" w:rsidRPr="00913477">
        <w:rPr>
          <w:rFonts w:ascii="Times New Roman" w:hAnsi="Times New Roman" w:cs="Times New Roman"/>
          <w:b/>
          <w:sz w:val="32"/>
        </w:rPr>
        <w:t>Синквейн</w:t>
      </w:r>
      <w:proofErr w:type="spellEnd"/>
      <w:r>
        <w:rPr>
          <w:rFonts w:ascii="Times New Roman" w:hAnsi="Times New Roman" w:cs="Times New Roman"/>
          <w:b/>
          <w:sz w:val="32"/>
        </w:rPr>
        <w:t>»</w:t>
      </w:r>
    </w:p>
    <w:p w:rsidR="00EB37CD" w:rsidRPr="00913477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Слово </w:t>
      </w:r>
      <w:proofErr w:type="spellStart"/>
      <w:r w:rsidRPr="00913477">
        <w:rPr>
          <w:rFonts w:ascii="Times New Roman" w:hAnsi="Times New Roman" w:cs="Times New Roman"/>
          <w:sz w:val="32"/>
        </w:rPr>
        <w:t>синквейн</w:t>
      </w:r>
      <w:proofErr w:type="spellEnd"/>
      <w:r w:rsidRPr="00913477">
        <w:rPr>
          <w:rFonts w:ascii="Times New Roman" w:hAnsi="Times New Roman" w:cs="Times New Roman"/>
          <w:sz w:val="32"/>
        </w:rPr>
        <w:t xml:space="preserve"> (англ. </w:t>
      </w:r>
      <w:proofErr w:type="spellStart"/>
      <w:r w:rsidRPr="00913477">
        <w:rPr>
          <w:rFonts w:ascii="Times New Roman" w:hAnsi="Times New Roman" w:cs="Times New Roman"/>
          <w:sz w:val="32"/>
        </w:rPr>
        <w:t>Cinquain</w:t>
      </w:r>
      <w:proofErr w:type="spellEnd"/>
      <w:r w:rsidRPr="00913477">
        <w:rPr>
          <w:rFonts w:ascii="Times New Roman" w:hAnsi="Times New Roman" w:cs="Times New Roman"/>
          <w:sz w:val="32"/>
        </w:rPr>
        <w:t>) происходит от французского слова «пять», что означает «стихотворение из пяти строк, которые строятся по определенным правилам». В педагогической практике основной акцент делается на содержание и на принц</w:t>
      </w:r>
      <w:r w:rsidR="00BA5EBF" w:rsidRPr="00913477">
        <w:rPr>
          <w:rFonts w:ascii="Times New Roman" w:hAnsi="Times New Roman" w:cs="Times New Roman"/>
          <w:sz w:val="32"/>
        </w:rPr>
        <w:t>ипы построения каждой из строк.</w:t>
      </w:r>
    </w:p>
    <w:p w:rsidR="00EB37CD" w:rsidRPr="00913477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При творческом использовании </w:t>
      </w:r>
      <w:proofErr w:type="spellStart"/>
      <w:r w:rsidRPr="00913477">
        <w:rPr>
          <w:rFonts w:ascii="Times New Roman" w:hAnsi="Times New Roman" w:cs="Times New Roman"/>
          <w:sz w:val="32"/>
        </w:rPr>
        <w:t>синквейна</w:t>
      </w:r>
      <w:proofErr w:type="spellEnd"/>
      <w:r w:rsidRPr="00913477">
        <w:rPr>
          <w:rFonts w:ascii="Times New Roman" w:hAnsi="Times New Roman" w:cs="Times New Roman"/>
          <w:sz w:val="32"/>
        </w:rPr>
        <w:t xml:space="preserve"> на занятиях он воспринимается дошкольниками </w:t>
      </w:r>
      <w:proofErr w:type="gramStart"/>
      <w:r w:rsidRPr="00913477">
        <w:rPr>
          <w:rFonts w:ascii="Times New Roman" w:hAnsi="Times New Roman" w:cs="Times New Roman"/>
          <w:sz w:val="32"/>
        </w:rPr>
        <w:t>как  увлекательная</w:t>
      </w:r>
      <w:proofErr w:type="gramEnd"/>
      <w:r w:rsidRPr="00913477">
        <w:rPr>
          <w:rFonts w:ascii="Times New Roman" w:hAnsi="Times New Roman" w:cs="Times New Roman"/>
          <w:sz w:val="32"/>
        </w:rPr>
        <w:t xml:space="preserve"> игра – ведь сочинять весело, полезно и легко. Но нужно помнить, что необходимо составлять </w:t>
      </w:r>
      <w:proofErr w:type="spellStart"/>
      <w:r w:rsidRPr="00913477">
        <w:rPr>
          <w:rFonts w:ascii="Times New Roman" w:hAnsi="Times New Roman" w:cs="Times New Roman"/>
          <w:sz w:val="32"/>
        </w:rPr>
        <w:t>синквейн</w:t>
      </w:r>
      <w:proofErr w:type="spellEnd"/>
      <w:r w:rsidRPr="00913477">
        <w:rPr>
          <w:rFonts w:ascii="Times New Roman" w:hAnsi="Times New Roman" w:cs="Times New Roman"/>
          <w:sz w:val="32"/>
        </w:rPr>
        <w:t xml:space="preserve"> только на темы хорошо известные детьми и </w:t>
      </w:r>
      <w:r w:rsidR="00BA5EBF" w:rsidRPr="00913477">
        <w:rPr>
          <w:rFonts w:ascii="Times New Roman" w:hAnsi="Times New Roman" w:cs="Times New Roman"/>
          <w:sz w:val="32"/>
        </w:rPr>
        <w:t>обязательно показывать образец.</w:t>
      </w:r>
    </w:p>
    <w:p w:rsidR="00EB37CD" w:rsidRPr="00913477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Самое главное: </w:t>
      </w:r>
      <w:proofErr w:type="spellStart"/>
      <w:r w:rsidRPr="00913477">
        <w:rPr>
          <w:rFonts w:ascii="Times New Roman" w:hAnsi="Times New Roman" w:cs="Times New Roman"/>
          <w:sz w:val="32"/>
        </w:rPr>
        <w:t>Си</w:t>
      </w:r>
      <w:r w:rsidR="00BA5EBF" w:rsidRPr="00913477">
        <w:rPr>
          <w:rFonts w:ascii="Times New Roman" w:hAnsi="Times New Roman" w:cs="Times New Roman"/>
          <w:sz w:val="32"/>
        </w:rPr>
        <w:t>нквейн</w:t>
      </w:r>
      <w:proofErr w:type="spellEnd"/>
      <w:r w:rsidR="00BA5EBF" w:rsidRPr="00913477">
        <w:rPr>
          <w:rFonts w:ascii="Times New Roman" w:hAnsi="Times New Roman" w:cs="Times New Roman"/>
          <w:sz w:val="32"/>
        </w:rPr>
        <w:t xml:space="preserve"> – получается у всех!</w:t>
      </w:r>
    </w:p>
    <w:p w:rsidR="00EB37CD" w:rsidRPr="00913477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Когда же начинать знакомство с этим прием</w:t>
      </w:r>
      <w:r w:rsidR="00BA5EBF" w:rsidRPr="00913477">
        <w:rPr>
          <w:rFonts w:ascii="Times New Roman" w:hAnsi="Times New Roman" w:cs="Times New Roman"/>
          <w:sz w:val="32"/>
        </w:rPr>
        <w:t>ом? С детьми старшего возраста.</w:t>
      </w:r>
    </w:p>
    <w:p w:rsidR="00EB37CD" w:rsidRPr="00913477" w:rsidRDefault="00BA5EBF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Правила построения </w:t>
      </w:r>
      <w:proofErr w:type="spellStart"/>
      <w:r w:rsidRPr="00913477">
        <w:rPr>
          <w:rFonts w:ascii="Times New Roman" w:hAnsi="Times New Roman" w:cs="Times New Roman"/>
          <w:sz w:val="32"/>
        </w:rPr>
        <w:t>синквейна</w:t>
      </w:r>
      <w:proofErr w:type="spellEnd"/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1 строчка (Кто? Что?) - существи</w:t>
      </w:r>
      <w:r w:rsidR="00BA5EBF" w:rsidRPr="00913477">
        <w:rPr>
          <w:rFonts w:ascii="Times New Roman" w:hAnsi="Times New Roman" w:cs="Times New Roman"/>
          <w:sz w:val="32"/>
        </w:rPr>
        <w:t xml:space="preserve">тельное - одно ключевое </w:t>
      </w:r>
      <w:proofErr w:type="gramStart"/>
      <w:r w:rsidR="00BA5EBF" w:rsidRPr="00913477">
        <w:rPr>
          <w:rFonts w:ascii="Times New Roman" w:hAnsi="Times New Roman" w:cs="Times New Roman"/>
          <w:sz w:val="32"/>
        </w:rPr>
        <w:t>слово,.</w:t>
      </w:r>
      <w:proofErr w:type="gramEnd"/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2 строчка (Какой? Какая? Какое?) - два прилагательных, характеризующих первую строчку;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3 строчка (Что делает?) – три глагола, обозначающи</w:t>
      </w:r>
      <w:r w:rsidR="00BA5EBF" w:rsidRPr="00913477">
        <w:rPr>
          <w:rFonts w:ascii="Times New Roman" w:hAnsi="Times New Roman" w:cs="Times New Roman"/>
          <w:sz w:val="32"/>
        </w:rPr>
        <w:t>х действие, относящееся к теме;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4 строчка - предложение, показы</w:t>
      </w:r>
      <w:r w:rsidR="00BA5EBF" w:rsidRPr="00913477">
        <w:rPr>
          <w:rFonts w:ascii="Times New Roman" w:hAnsi="Times New Roman" w:cs="Times New Roman"/>
          <w:sz w:val="32"/>
        </w:rPr>
        <w:t>вающее отношение автора к теме;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5 строчка – одно слово (существительное) или словосочетание –ассоциация, синоним, который пов</w:t>
      </w:r>
      <w:r w:rsidR="00BA5EBF" w:rsidRPr="00913477">
        <w:rPr>
          <w:rFonts w:ascii="Times New Roman" w:hAnsi="Times New Roman" w:cs="Times New Roman"/>
          <w:sz w:val="32"/>
        </w:rPr>
        <w:t>торяет суть темы в 1-ой строчке</w:t>
      </w:r>
    </w:p>
    <w:p w:rsidR="00EB37CD" w:rsidRPr="00913477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Примеры </w:t>
      </w:r>
      <w:proofErr w:type="spellStart"/>
      <w:r w:rsidRPr="00913477">
        <w:rPr>
          <w:rFonts w:ascii="Times New Roman" w:hAnsi="Times New Roman" w:cs="Times New Roman"/>
          <w:sz w:val="32"/>
        </w:rPr>
        <w:t>синквейнов</w:t>
      </w:r>
      <w:proofErr w:type="spellEnd"/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Бабушка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Заботливая, ласковая.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Жалеет, нянчит, присматривает.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У бабушки самые вкусные пирожки.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Семья.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Вишня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Ароматная, сладкая.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Цветет, пахнет, зреет.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Обожаю вишневое варенье. </w:t>
      </w:r>
    </w:p>
    <w:p w:rsidR="00EB37CD" w:rsidRPr="00913477" w:rsidRDefault="00EB37CD" w:rsidP="005173E8">
      <w:pPr>
        <w:spacing w:after="0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Лето.</w:t>
      </w:r>
    </w:p>
    <w:p w:rsidR="00EB37CD" w:rsidRPr="00BA5EBF" w:rsidRDefault="00EB37CD" w:rsidP="00432E4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A5EBF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40430904" wp14:editId="66BDAFE6">
            <wp:extent cx="4056380" cy="2571714"/>
            <wp:effectExtent l="0" t="0" r="1270" b="635"/>
            <wp:docPr id="2" name="Рисунок 2" descr="231121-145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1121-14575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664" cy="258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CD" w:rsidRPr="00913477" w:rsidRDefault="005173E8" w:rsidP="005173E8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EB37CD" w:rsidRPr="00913477">
        <w:rPr>
          <w:rFonts w:ascii="Times New Roman" w:hAnsi="Times New Roman" w:cs="Times New Roman"/>
          <w:b/>
          <w:sz w:val="32"/>
        </w:rPr>
        <w:t>Толстые и тонкие вопросы</w:t>
      </w:r>
      <w:r>
        <w:rPr>
          <w:rFonts w:ascii="Times New Roman" w:hAnsi="Times New Roman" w:cs="Times New Roman"/>
          <w:b/>
          <w:sz w:val="32"/>
        </w:rPr>
        <w:t>»</w:t>
      </w:r>
    </w:p>
    <w:p w:rsidR="00EB37CD" w:rsidRPr="00913477" w:rsidRDefault="00913477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</w:t>
      </w:r>
      <w:r w:rsidR="00EB37CD" w:rsidRPr="00913477">
        <w:rPr>
          <w:rFonts w:ascii="Times New Roman" w:hAnsi="Times New Roman" w:cs="Times New Roman"/>
          <w:sz w:val="32"/>
        </w:rPr>
        <w:t>Тонкие» вопросы предполагают однозначный ответ, который можно найти в тексте произведения. Они обычно начинаются со слов: кто, что, когда, где и т. д.</w:t>
      </w:r>
    </w:p>
    <w:p w:rsidR="00EB37CD" w:rsidRPr="00913477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>Пример:</w:t>
      </w:r>
    </w:p>
    <w:p w:rsidR="00EB37CD" w:rsidRPr="00913477" w:rsidRDefault="005173E8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</w:t>
      </w:r>
      <w:r w:rsidR="00EB37CD" w:rsidRPr="00913477">
        <w:rPr>
          <w:rFonts w:ascii="Times New Roman" w:hAnsi="Times New Roman" w:cs="Times New Roman"/>
          <w:sz w:val="32"/>
        </w:rPr>
        <w:t xml:space="preserve"> кого влюблён Буратино?</w:t>
      </w:r>
    </w:p>
    <w:p w:rsidR="00EB37CD" w:rsidRPr="00913477" w:rsidRDefault="00EB37CD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 w:rsidRPr="00913477">
        <w:rPr>
          <w:rFonts w:ascii="Times New Roman" w:hAnsi="Times New Roman" w:cs="Times New Roman"/>
          <w:sz w:val="32"/>
        </w:rPr>
        <w:t xml:space="preserve">Кто поёт песенки и грызёт орешки в «Сказке о царе </w:t>
      </w:r>
      <w:proofErr w:type="spellStart"/>
      <w:r w:rsidRPr="00913477">
        <w:rPr>
          <w:rFonts w:ascii="Times New Roman" w:hAnsi="Times New Roman" w:cs="Times New Roman"/>
          <w:sz w:val="32"/>
        </w:rPr>
        <w:t>Салтане</w:t>
      </w:r>
      <w:proofErr w:type="spellEnd"/>
      <w:r w:rsidRPr="00913477">
        <w:rPr>
          <w:rFonts w:ascii="Times New Roman" w:hAnsi="Times New Roman" w:cs="Times New Roman"/>
          <w:sz w:val="32"/>
        </w:rPr>
        <w:t>»?</w:t>
      </w:r>
    </w:p>
    <w:p w:rsidR="00EB37CD" w:rsidRPr="00913477" w:rsidRDefault="00913477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</w:t>
      </w:r>
      <w:r w:rsidR="00EB37CD" w:rsidRPr="00913477">
        <w:rPr>
          <w:rFonts w:ascii="Times New Roman" w:hAnsi="Times New Roman" w:cs="Times New Roman"/>
          <w:sz w:val="32"/>
        </w:rPr>
        <w:t>Толстые» вопросы требуют развёрнутого ответа, рассуждений по теме. Ответы на них не даются в произведении прямо, их нужно сформулировать самостоятельно.</w:t>
      </w:r>
    </w:p>
    <w:p w:rsidR="00EB37CD" w:rsidRPr="00BA5EBF" w:rsidRDefault="00BA5EBF" w:rsidP="00432E4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A5E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611F568" wp14:editId="4A004B02">
            <wp:extent cx="3684965" cy="2895943"/>
            <wp:effectExtent l="0" t="0" r="0" b="0"/>
            <wp:docPr id="3" name="Рисунок 3" descr="231121-145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31121-1457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057" cy="290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EBF" w:rsidRPr="00913477" w:rsidRDefault="005173E8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Сегодня мы осветили</w:t>
      </w:r>
      <w:r w:rsidR="00BA5EBF" w:rsidRPr="00913477">
        <w:rPr>
          <w:rFonts w:ascii="Times New Roman" w:hAnsi="Times New Roman" w:cs="Times New Roman"/>
          <w:sz w:val="32"/>
        </w:rPr>
        <w:t xml:space="preserve"> лишь малую часть тех приемов, которые педагоги ДОУ могут использовать в своей практике для формирования читательской грамотности у дошкольника. На самом деле их очень много, они разнообразны, и каждый педагог выбирает свои приемы, те, что ему ближе и удобнее.</w:t>
      </w:r>
    </w:p>
    <w:p w:rsidR="00BA5EBF" w:rsidRPr="00913477" w:rsidRDefault="00913477" w:rsidP="005173E8">
      <w:pPr>
        <w:spacing w:after="0"/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Главное, чтобы мы, </w:t>
      </w:r>
      <w:r w:rsidR="00BA5EBF" w:rsidRPr="00913477">
        <w:rPr>
          <w:rFonts w:ascii="Times New Roman" w:hAnsi="Times New Roman" w:cs="Times New Roman"/>
          <w:sz w:val="32"/>
        </w:rPr>
        <w:t xml:space="preserve">работая с дошкольниками могли заложить в основу его еще не </w:t>
      </w:r>
      <w:proofErr w:type="gramStart"/>
      <w:r w:rsidR="00BA5EBF" w:rsidRPr="00913477">
        <w:rPr>
          <w:rFonts w:ascii="Times New Roman" w:hAnsi="Times New Roman" w:cs="Times New Roman"/>
          <w:sz w:val="32"/>
        </w:rPr>
        <w:t>сформировавшейся  личности</w:t>
      </w:r>
      <w:proofErr w:type="gramEnd"/>
      <w:r w:rsidR="00BA5EBF" w:rsidRPr="00913477">
        <w:rPr>
          <w:rFonts w:ascii="Times New Roman" w:hAnsi="Times New Roman" w:cs="Times New Roman"/>
          <w:sz w:val="32"/>
        </w:rPr>
        <w:t xml:space="preserve"> зерна:</w:t>
      </w:r>
    </w:p>
    <w:p w:rsidR="00BA5EBF" w:rsidRPr="005173E8" w:rsidRDefault="00BA5EBF" w:rsidP="005173E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gramStart"/>
      <w:r w:rsidRPr="005173E8">
        <w:rPr>
          <w:rFonts w:ascii="Times New Roman" w:hAnsi="Times New Roman" w:cs="Times New Roman"/>
          <w:sz w:val="32"/>
        </w:rPr>
        <w:t>любви</w:t>
      </w:r>
      <w:proofErr w:type="gramEnd"/>
      <w:r w:rsidRPr="005173E8">
        <w:rPr>
          <w:rFonts w:ascii="Times New Roman" w:hAnsi="Times New Roman" w:cs="Times New Roman"/>
          <w:sz w:val="32"/>
        </w:rPr>
        <w:t xml:space="preserve"> к слову,</w:t>
      </w:r>
    </w:p>
    <w:p w:rsidR="00BA5EBF" w:rsidRPr="005173E8" w:rsidRDefault="00BA5EBF" w:rsidP="005173E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gramStart"/>
      <w:r w:rsidRPr="005173E8">
        <w:rPr>
          <w:rFonts w:ascii="Times New Roman" w:hAnsi="Times New Roman" w:cs="Times New Roman"/>
          <w:sz w:val="32"/>
        </w:rPr>
        <w:t>внимание</w:t>
      </w:r>
      <w:proofErr w:type="gramEnd"/>
      <w:r w:rsidRPr="005173E8">
        <w:rPr>
          <w:rFonts w:ascii="Times New Roman" w:hAnsi="Times New Roman" w:cs="Times New Roman"/>
          <w:sz w:val="32"/>
        </w:rPr>
        <w:t xml:space="preserve"> к тексту</w:t>
      </w:r>
    </w:p>
    <w:p w:rsidR="00BA5EBF" w:rsidRPr="005173E8" w:rsidRDefault="00BA5EBF" w:rsidP="005173E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gramStart"/>
      <w:r w:rsidRPr="005173E8">
        <w:rPr>
          <w:rFonts w:ascii="Times New Roman" w:hAnsi="Times New Roman" w:cs="Times New Roman"/>
          <w:sz w:val="32"/>
        </w:rPr>
        <w:t>умению</w:t>
      </w:r>
      <w:proofErr w:type="gramEnd"/>
      <w:r w:rsidRPr="005173E8">
        <w:rPr>
          <w:rFonts w:ascii="Times New Roman" w:hAnsi="Times New Roman" w:cs="Times New Roman"/>
          <w:sz w:val="32"/>
        </w:rPr>
        <w:t xml:space="preserve"> выбирать из любого произведения, статьи или предложения, то зерно, ради которого и написано данное произведение, статья или предложение.</w:t>
      </w:r>
    </w:p>
    <w:p w:rsidR="00EB37CD" w:rsidRPr="00913477" w:rsidRDefault="00432E47" w:rsidP="00BA5EB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ab/>
        <w:t>Для вас подготовлена небольшая выставка по формированию читательской грамотности в нашем Учреждении.</w:t>
      </w:r>
    </w:p>
    <w:p w:rsidR="00EB37CD" w:rsidRPr="00BA5EBF" w:rsidRDefault="00EB37CD" w:rsidP="00BA5EBF">
      <w:pPr>
        <w:spacing w:after="0"/>
        <w:rPr>
          <w:rFonts w:ascii="Times New Roman" w:hAnsi="Times New Roman" w:cs="Times New Roman"/>
          <w:sz w:val="24"/>
        </w:rPr>
      </w:pPr>
      <w:r w:rsidRPr="00BA5EBF">
        <w:rPr>
          <w:rFonts w:ascii="Times New Roman" w:hAnsi="Times New Roman" w:cs="Times New Roman"/>
          <w:sz w:val="24"/>
        </w:rPr>
        <w:t xml:space="preserve"> </w:t>
      </w:r>
    </w:p>
    <w:p w:rsidR="00FB0195" w:rsidRPr="00BA5EBF" w:rsidRDefault="00FB0195" w:rsidP="00BA5EBF">
      <w:pPr>
        <w:spacing w:after="0"/>
        <w:rPr>
          <w:rFonts w:ascii="Times New Roman" w:hAnsi="Times New Roman" w:cs="Times New Roman"/>
          <w:sz w:val="24"/>
        </w:rPr>
      </w:pPr>
    </w:p>
    <w:sectPr w:rsidR="00FB0195" w:rsidRPr="00BA5EBF" w:rsidSect="00432E47">
      <w:pgSz w:w="11906" w:h="16838"/>
      <w:pgMar w:top="851" w:right="849" w:bottom="709" w:left="993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D4D27"/>
    <w:multiLevelType w:val="hybridMultilevel"/>
    <w:tmpl w:val="EF66E3E4"/>
    <w:lvl w:ilvl="0" w:tplc="9090498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E727F"/>
    <w:multiLevelType w:val="hybridMultilevel"/>
    <w:tmpl w:val="6FDA88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D20214C"/>
    <w:multiLevelType w:val="hybridMultilevel"/>
    <w:tmpl w:val="3B64E9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3E"/>
    <w:rsid w:val="00096B89"/>
    <w:rsid w:val="00217635"/>
    <w:rsid w:val="00347BEC"/>
    <w:rsid w:val="00432E47"/>
    <w:rsid w:val="005173E8"/>
    <w:rsid w:val="00913477"/>
    <w:rsid w:val="009C0D55"/>
    <w:rsid w:val="00B2771A"/>
    <w:rsid w:val="00BA5EBF"/>
    <w:rsid w:val="00D0593E"/>
    <w:rsid w:val="00EB37CD"/>
    <w:rsid w:val="00FB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C44E8-8B22-4E69-889C-CB105CFF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E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96B8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C0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s_64@govr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2024-02-19T04:14:00Z</cp:lastPrinted>
  <dcterms:created xsi:type="dcterms:W3CDTF">2024-02-19T03:58:00Z</dcterms:created>
  <dcterms:modified xsi:type="dcterms:W3CDTF">2024-03-05T23:22:00Z</dcterms:modified>
</cp:coreProperties>
</file>