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70" w:rsidRPr="00FD5170" w:rsidRDefault="00FD5170" w:rsidP="00FD5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Проект: «Праздник Белого месяца (</w:t>
      </w:r>
      <w:proofErr w:type="spellStart"/>
      <w:r w:rsidRPr="00FD5170"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b/>
          <w:sz w:val="28"/>
          <w:szCs w:val="28"/>
        </w:rPr>
        <w:t>)»</w:t>
      </w:r>
    </w:p>
    <w:p w:rsidR="00FD5170" w:rsidRPr="00FD5170" w:rsidRDefault="00FD5170" w:rsidP="00FD51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 w:rsidRPr="00FD5170">
        <w:rPr>
          <w:rFonts w:ascii="Times New Roman" w:hAnsi="Times New Roman" w:cs="Times New Roman"/>
          <w:sz w:val="28"/>
          <w:szCs w:val="28"/>
        </w:rPr>
        <w:t xml:space="preserve"> творческий.</w:t>
      </w:r>
    </w:p>
    <w:p w:rsidR="00FD5170" w:rsidRPr="00FD5170" w:rsidRDefault="00FD5170" w:rsidP="00FD5170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Участники проекта:  </w:t>
      </w:r>
      <w:r w:rsidRPr="00FD5170">
        <w:rPr>
          <w:rFonts w:ascii="Times New Roman" w:hAnsi="Times New Roman" w:cs="Times New Roman"/>
          <w:color w:val="000000" w:themeColor="text1"/>
          <w:sz w:val="28"/>
          <w:szCs w:val="28"/>
        </w:rPr>
        <w:t>дети средней группы «</w:t>
      </w:r>
      <w:proofErr w:type="spellStart"/>
      <w:r w:rsidRPr="00FD5170">
        <w:rPr>
          <w:rFonts w:ascii="Times New Roman" w:hAnsi="Times New Roman" w:cs="Times New Roman"/>
          <w:color w:val="000000" w:themeColor="text1"/>
          <w:sz w:val="28"/>
          <w:szCs w:val="28"/>
        </w:rPr>
        <w:t>Мультяшки</w:t>
      </w:r>
      <w:proofErr w:type="spellEnd"/>
      <w:r w:rsidRPr="00FD5170">
        <w:rPr>
          <w:rFonts w:ascii="Times New Roman" w:hAnsi="Times New Roman" w:cs="Times New Roman"/>
          <w:color w:val="000000" w:themeColor="text1"/>
          <w:sz w:val="28"/>
          <w:szCs w:val="28"/>
        </w:rPr>
        <w:t>», родители, воспитатели.</w:t>
      </w:r>
    </w:p>
    <w:p w:rsidR="00FD5170" w:rsidRPr="00FD5170" w:rsidRDefault="00FD5170" w:rsidP="00FD51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FD5170">
        <w:rPr>
          <w:rFonts w:ascii="Times New Roman" w:hAnsi="Times New Roman" w:cs="Times New Roman"/>
          <w:sz w:val="28"/>
          <w:szCs w:val="28"/>
        </w:rPr>
        <w:t xml:space="preserve"> с 19 – 28 февраля.</w:t>
      </w:r>
    </w:p>
    <w:p w:rsidR="00FD5170" w:rsidRPr="00FD5170" w:rsidRDefault="00FD5170" w:rsidP="00FD5170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D5170">
        <w:rPr>
          <w:b/>
          <w:sz w:val="28"/>
          <w:szCs w:val="28"/>
        </w:rPr>
        <w:t xml:space="preserve">Проблема: </w:t>
      </w:r>
      <w:proofErr w:type="spellStart"/>
      <w:r w:rsidRPr="00FD5170">
        <w:rPr>
          <w:sz w:val="28"/>
          <w:szCs w:val="28"/>
        </w:rPr>
        <w:t>Сагаалган</w:t>
      </w:r>
      <w:proofErr w:type="spellEnd"/>
      <w:r w:rsidRPr="00FD5170">
        <w:rPr>
          <w:sz w:val="28"/>
          <w:szCs w:val="28"/>
        </w:rPr>
        <w:t>, что это за праздник?</w:t>
      </w:r>
    </w:p>
    <w:p w:rsidR="00FD5170" w:rsidRPr="00FD5170" w:rsidRDefault="00FD5170" w:rsidP="00FD517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170">
        <w:rPr>
          <w:rStyle w:val="c0"/>
          <w:color w:val="000000"/>
          <w:sz w:val="28"/>
          <w:szCs w:val="28"/>
        </w:rPr>
        <w:t xml:space="preserve"> </w:t>
      </w:r>
    </w:p>
    <w:p w:rsidR="00FD5170" w:rsidRPr="00FD5170" w:rsidRDefault="00FD5170" w:rsidP="00FD517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170">
        <w:rPr>
          <w:b/>
          <w:sz w:val="28"/>
          <w:szCs w:val="28"/>
        </w:rPr>
        <w:t>Актуальность проекта:</w:t>
      </w:r>
      <w:r w:rsidRPr="00FD5170">
        <w:rPr>
          <w:rStyle w:val="a7"/>
          <w:b w:val="0"/>
          <w:bCs w:val="0"/>
          <w:color w:val="000000"/>
          <w:sz w:val="28"/>
          <w:szCs w:val="28"/>
        </w:rPr>
        <w:t xml:space="preserve"> </w:t>
      </w:r>
    </w:p>
    <w:p w:rsidR="00FD5170" w:rsidRPr="00FD5170" w:rsidRDefault="00FD5170" w:rsidP="00FD5170">
      <w:p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D5170">
        <w:rPr>
          <w:rFonts w:ascii="Times New Roman" w:hAnsi="Times New Roman" w:cs="Times New Roman"/>
          <w:sz w:val="28"/>
          <w:szCs w:val="28"/>
        </w:rPr>
        <w:t xml:space="preserve">При всем разнообразии культурных традиций в мире не так много праздников, которые отмечаются повсеместно. В Бурятии одним из таких праздников является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 – это символ обновления человека и природы, чистоты помыслов, надежды и добрых ожиданий.  Сейчас проблема в том, что нынешнее поколение теряет значимость национальных культурных ценностей. Наш проект 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FD5170" w:rsidRPr="00FD5170" w:rsidRDefault="00FD5170" w:rsidP="00FD5170">
      <w:pPr>
        <w:pStyle w:val="c1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5170" w:rsidRPr="00FD5170" w:rsidRDefault="00FD5170" w:rsidP="00FD517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Разрабатывая проект, используем методику «трех вопросов:</w:t>
      </w:r>
    </w:p>
    <w:tbl>
      <w:tblPr>
        <w:tblW w:w="14742" w:type="dxa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4"/>
        <w:gridCol w:w="3710"/>
        <w:gridCol w:w="7938"/>
      </w:tblGrid>
      <w:tr w:rsidR="00FD5170" w:rsidRPr="00FD5170" w:rsidTr="00FD5170">
        <w:trPr>
          <w:trHeight w:val="56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Что знаем?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 помощью чего узнаем?</w:t>
            </w:r>
          </w:p>
        </w:tc>
      </w:tr>
      <w:tr w:rsidR="00FD5170" w:rsidRPr="00FD5170" w:rsidTr="00FD5170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</w:t>
            </w:r>
            <w:proofErr w:type="gram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это праздник.</w:t>
            </w:r>
          </w:p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Ставят на стол на белую пищу.</w:t>
            </w:r>
          </w:p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Кушаем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буузы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5170" w:rsidRPr="00FD5170" w:rsidRDefault="00FD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Традиции проведения праздника 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D5170" w:rsidRPr="00FD5170" w:rsidRDefault="00FD517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Что такое 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, бурятские национальные игры, национальный костюм, орнамент.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Через просмотр сказок, чтение сказок, презентаций.</w:t>
            </w:r>
          </w:p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Через проведение дружеских бесед, ситуативных разговоров по данной теме.</w:t>
            </w:r>
          </w:p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Посредствам  художественного творчества (лепка, рисование, аппликация).</w:t>
            </w:r>
          </w:p>
          <w:p w:rsidR="00FD5170" w:rsidRPr="00FD5170" w:rsidRDefault="00FD51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Через художественное слово: сказки,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5170" w:rsidRPr="00FD5170" w:rsidTr="00FD5170"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170" w:rsidRPr="00FD5170" w:rsidRDefault="00FD51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170" w:rsidRPr="00FD5170" w:rsidRDefault="00FD5170" w:rsidP="00FD517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0"/>
          <w:b/>
          <w:bCs/>
          <w:color w:val="000000"/>
          <w:sz w:val="28"/>
          <w:szCs w:val="28"/>
        </w:rPr>
      </w:pPr>
    </w:p>
    <w:p w:rsidR="00FD5170" w:rsidRPr="00FD5170" w:rsidRDefault="00FD5170" w:rsidP="00FD5170">
      <w:p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Цель проекта</w:t>
      </w:r>
      <w:r w:rsidRPr="00FD517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D5170">
        <w:rPr>
          <w:rFonts w:ascii="Times New Roman" w:hAnsi="Times New Roman" w:cs="Times New Roman"/>
          <w:sz w:val="28"/>
          <w:szCs w:val="28"/>
        </w:rPr>
        <w:t>Знакомить детей с культурой, бытом и обычаями бурятского народа.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знаний о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, как о </w:t>
      </w:r>
      <w:proofErr w:type="gramStart"/>
      <w:r w:rsidRPr="00FD5170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FD5170">
        <w:rPr>
          <w:rFonts w:ascii="Times New Roman" w:hAnsi="Times New Roman" w:cs="Times New Roman"/>
          <w:sz w:val="28"/>
          <w:szCs w:val="28"/>
        </w:rPr>
        <w:t>, и значимом праздники в жизни жителей Бурятии;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Развитие познавательных навыков через бурятский фольклор (чтение художественной литературы, разучивание стихов, песен, поговорок, пословиц и т.д.);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Развитие двигательной активности  посредствам знакомства с  национальными играми;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Развитие  воображения, любознательности, крупной и мелкой моторики через художественное творчество;</w:t>
      </w:r>
    </w:p>
    <w:p w:rsidR="00FD5170" w:rsidRPr="00FD5170" w:rsidRDefault="00FD5170" w:rsidP="00FD51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Воспитание чувств толерантности и взаимоуважения, воспитывать любовь к родной республике и гордость за неё.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Составление плана работы.</w:t>
      </w:r>
      <w:r w:rsidRPr="00FD5170">
        <w:rPr>
          <w:rFonts w:ascii="Times New Roman" w:eastAsia="Times New Roman" w:hAnsi="Times New Roman" w:cs="Times New Roman"/>
          <w:sz w:val="28"/>
          <w:szCs w:val="28"/>
        </w:rPr>
        <w:br/>
        <w:t xml:space="preserve">- Разработка этапов совместной деятельности детей и педагога. 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Умение уважительно относиться, проявлять интерес к народным традициям. 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Повышение качества работы с детьми через использование различных видов деятельности.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D5170">
        <w:rPr>
          <w:rFonts w:ascii="Times New Roman" w:eastAsia="Times New Roman" w:hAnsi="Times New Roman" w:cs="Times New Roman"/>
          <w:sz w:val="28"/>
          <w:szCs w:val="28"/>
        </w:rPr>
        <w:t xml:space="preserve">Знакомство детей с традициями, обычаями, </w:t>
      </w:r>
      <w:proofErr w:type="gramStart"/>
      <w:r w:rsidRPr="00FD5170">
        <w:rPr>
          <w:rFonts w:ascii="Times New Roman" w:eastAsia="Times New Roman" w:hAnsi="Times New Roman" w:cs="Times New Roman"/>
          <w:sz w:val="28"/>
          <w:szCs w:val="28"/>
        </w:rPr>
        <w:t>играми</w:t>
      </w:r>
      <w:proofErr w:type="gramEnd"/>
      <w:r w:rsidRPr="00FD5170">
        <w:rPr>
          <w:rFonts w:ascii="Times New Roman" w:eastAsia="Times New Roman" w:hAnsi="Times New Roman" w:cs="Times New Roman"/>
          <w:sz w:val="28"/>
          <w:szCs w:val="28"/>
        </w:rPr>
        <w:t xml:space="preserve"> связанными с празднованием «</w:t>
      </w:r>
      <w:proofErr w:type="spellStart"/>
      <w:r w:rsidRPr="00FD5170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5170" w:rsidRPr="00FD5170" w:rsidRDefault="00FD5170" w:rsidP="00FD51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I этап - Подготовительный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>Подбор и изучение методической литературы, пособий, сказок.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 xml:space="preserve">Сбор материалов,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 xml:space="preserve"> презентация.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II этап - Основной – проектная деятельность по решению проблемы.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Организация предметно-пространственной развивающей среды: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Поиск ответов на поставленные вопросы разными способами, через практическую деятельность детей.</w:t>
      </w:r>
      <w:r w:rsidRPr="00FD5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lastRenderedPageBreak/>
        <w:t>Работа по образовательным областям:</w:t>
      </w:r>
    </w:p>
    <w:tbl>
      <w:tblPr>
        <w:tblStyle w:val="a6"/>
        <w:tblW w:w="0" w:type="auto"/>
        <w:tblInd w:w="108" w:type="dxa"/>
        <w:tblLook w:val="04A0"/>
      </w:tblPr>
      <w:tblGrid>
        <w:gridCol w:w="2539"/>
        <w:gridCol w:w="3041"/>
        <w:gridCol w:w="3054"/>
        <w:gridCol w:w="3281"/>
        <w:gridCol w:w="2763"/>
      </w:tblGrid>
      <w:tr w:rsidR="00FD5170" w:rsidRPr="00FD5170" w:rsidTr="00FD5170"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FD5170" w:rsidRPr="00FD5170" w:rsidTr="00FD5170"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события: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- ФЭМП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«Новый год по лунному календарю»;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и обычаи во время празднования праздника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?».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Лепка из соленого теста: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«Фигурки детей в национальной одежде».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«Раскрашивание элементов национальной одежды и утвари»;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«Бурятские узоры»;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«Юрта»;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«Бурятская шапка».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Аппликация: «Ковер с бурятским орнаментом».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народные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«Волк и ягнята»,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«Табун», «Ищем палочку», «Конные скачки», «Иголка, нитка, узелок»,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Прятание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колечка».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2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Сюжетно-ролевые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«Семья»,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«Повар».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предметов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Бурятской утвари, национальной одежды и орнаментов.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Знакомство с бурятскими детскими писателями.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Конструктивно-модельная деятельность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: (строительный материал,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«Юрта с пастбищем».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развлечения: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20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– </w:t>
            </w: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драматизации: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«Встреча гостей во время празднования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бурятских </w:t>
            </w: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народных сказок: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«Глупый богач»,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«Жена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Хордея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пастух </w:t>
            </w:r>
            <w:proofErr w:type="spellStart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Тархас</w:t>
            </w:r>
            <w:proofErr w:type="spellEnd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проучил хана-бездельника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Чайка-необычайка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Ручной труд </w:t>
            </w: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(природный, подручный  материал):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Оригами – «Бурятская шапочка».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стихотворений: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деятельность: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Разучивание бурятской песни про </w:t>
            </w:r>
            <w:proofErr w:type="spellStart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FD517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иллюстраций:  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и авторских  сказок</w:t>
            </w: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Хороводные игры: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Ёхор</w:t>
            </w:r>
            <w:proofErr w:type="spellEnd"/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творческих рассказов: 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«Как я встретил праздник Белый месяц»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Отгадывание загадок: 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>На бурятскую тематику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170" w:rsidRPr="00FD5170" w:rsidTr="00FD517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рассказа по сюжетным картинкам:</w:t>
            </w:r>
            <w:r w:rsidRPr="00FD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1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разных бурятских сказок.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5170" w:rsidRPr="00FD5170" w:rsidRDefault="00FD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FD5170" w:rsidRPr="00FD5170" w:rsidRDefault="00FD5170" w:rsidP="00FD5170">
      <w:pPr>
        <w:jc w:val="both"/>
        <w:rPr>
          <w:rFonts w:ascii="Times New Roman" w:hAnsi="Times New Roman" w:cs="Times New Roman"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 xml:space="preserve">Смотр-конкурс: «На Бурятской земле - </w:t>
      </w:r>
      <w:proofErr w:type="spellStart"/>
      <w:r w:rsidRPr="00FD5170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hAnsi="Times New Roman" w:cs="Times New Roman"/>
          <w:sz w:val="28"/>
          <w:szCs w:val="28"/>
        </w:rPr>
        <w:t>» (любая творческая работа – совместная работа детей и родителей).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b/>
          <w:sz w:val="28"/>
          <w:szCs w:val="28"/>
        </w:rPr>
        <w:t>III этап - Заключительный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D51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Организация работы над проектом – поэтапно, активизация инициативы. 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Реализация ситуации на равных партнерских отношениях.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Умение детей рассказывать о празднике «</w:t>
      </w:r>
      <w:proofErr w:type="spellStart"/>
      <w:r w:rsidRPr="00FD5170">
        <w:rPr>
          <w:rFonts w:ascii="Times New Roman" w:eastAsia="Times New Roman" w:hAnsi="Times New Roman" w:cs="Times New Roman"/>
          <w:sz w:val="28"/>
          <w:szCs w:val="28"/>
        </w:rPr>
        <w:t>Сагаалган</w:t>
      </w:r>
      <w:proofErr w:type="spellEnd"/>
      <w:r w:rsidRPr="00FD517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Вовлечение в проектную деятельность родителей.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Доброжелательность во взаимоотношениях между детьми.</w:t>
      </w:r>
    </w:p>
    <w:p w:rsidR="00FD5170" w:rsidRPr="00FD5170" w:rsidRDefault="00FD5170" w:rsidP="00FD51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Экскурсия в мини-музей «Юрта»</w:t>
      </w:r>
    </w:p>
    <w:p w:rsidR="00FD5170" w:rsidRPr="00FD5170" w:rsidRDefault="00FD5170" w:rsidP="00FD5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5170">
        <w:rPr>
          <w:rFonts w:ascii="Times New Roman" w:eastAsia="Times New Roman" w:hAnsi="Times New Roman" w:cs="Times New Roman"/>
          <w:sz w:val="28"/>
          <w:szCs w:val="28"/>
        </w:rPr>
        <w:t>- Итоговый: Оформление выставок продуктивной деятельности детей.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170" w:rsidRPr="00FD5170" w:rsidRDefault="00FD5170" w:rsidP="00FD517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D517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D517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FD5170" w:rsidRPr="00FD5170" w:rsidRDefault="00FD5170" w:rsidP="00FD5170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FD5170">
        <w:rPr>
          <w:color w:val="000000"/>
          <w:sz w:val="28"/>
          <w:szCs w:val="28"/>
        </w:rPr>
        <w:t xml:space="preserve">Таким образом, реализация данного проекта  была посвящена знакомству детей </w:t>
      </w:r>
      <w:r w:rsidRPr="00FD5170">
        <w:rPr>
          <w:sz w:val="28"/>
          <w:szCs w:val="28"/>
          <w:shd w:val="clear" w:color="auto" w:fill="FFFFFF"/>
        </w:rPr>
        <w:t xml:space="preserve"> </w:t>
      </w:r>
      <w:r w:rsidRPr="00FD5170">
        <w:rPr>
          <w:sz w:val="28"/>
          <w:szCs w:val="28"/>
        </w:rPr>
        <w:t xml:space="preserve">с бурятским народным праздником </w:t>
      </w:r>
      <w:proofErr w:type="spellStart"/>
      <w:r w:rsidRPr="00FD5170">
        <w:rPr>
          <w:sz w:val="28"/>
          <w:szCs w:val="28"/>
        </w:rPr>
        <w:t>Сагаалган</w:t>
      </w:r>
      <w:proofErr w:type="spellEnd"/>
      <w:r w:rsidRPr="00FD5170">
        <w:rPr>
          <w:sz w:val="28"/>
          <w:szCs w:val="28"/>
        </w:rPr>
        <w:t>, его историей и обычаями; дети познакомились с правилами проведения бурятских народных игр. Приобрели  новые знания, узнали новые игры, повысился  интерес к творчеству, народным играм. Пополнили методическую « копилку» тематическими конспектами совместной образовательной деятельности детей подготовительной группы дошкольного возраста, и методическими материалами.</w:t>
      </w:r>
    </w:p>
    <w:p w:rsidR="00FD5170" w:rsidRPr="00FD5170" w:rsidRDefault="00FD5170" w:rsidP="00FD5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2915" w:rsidRPr="00FD5170" w:rsidRDefault="00FD5170">
      <w:pPr>
        <w:rPr>
          <w:rFonts w:ascii="Times New Roman" w:hAnsi="Times New Roman" w:cs="Times New Roman"/>
          <w:sz w:val="28"/>
          <w:szCs w:val="28"/>
        </w:rPr>
      </w:pPr>
    </w:p>
    <w:sectPr w:rsidR="00F02915" w:rsidRPr="00FD5170" w:rsidSect="00FD51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D0A2B"/>
    <w:multiLevelType w:val="hybridMultilevel"/>
    <w:tmpl w:val="93C2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5170"/>
    <w:rsid w:val="000149B9"/>
    <w:rsid w:val="00616CA9"/>
    <w:rsid w:val="00E17B6F"/>
    <w:rsid w:val="00FD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D517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D5170"/>
    <w:pPr>
      <w:ind w:left="720"/>
      <w:contextualSpacing/>
    </w:pPr>
  </w:style>
  <w:style w:type="paragraph" w:customStyle="1" w:styleId="c16">
    <w:name w:val="c16"/>
    <w:basedOn w:val="a"/>
    <w:uiPriority w:val="99"/>
    <w:rsid w:val="00FD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rsid w:val="00FD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D5170"/>
  </w:style>
  <w:style w:type="character" w:customStyle="1" w:styleId="c0">
    <w:name w:val="c0"/>
    <w:basedOn w:val="a0"/>
    <w:rsid w:val="00FD5170"/>
  </w:style>
  <w:style w:type="table" w:styleId="a6">
    <w:name w:val="Table Grid"/>
    <w:basedOn w:val="a1"/>
    <w:uiPriority w:val="59"/>
    <w:rsid w:val="00FD51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D51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4727</Characters>
  <Application>Microsoft Office Word</Application>
  <DocSecurity>0</DocSecurity>
  <Lines>39</Lines>
  <Paragraphs>11</Paragraphs>
  <ScaleCrop>false</ScaleCrop>
  <Company>Sad Ryabinka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2019-01-14T09:49:00Z</dcterms:created>
  <dcterms:modified xsi:type="dcterms:W3CDTF">2019-01-14T09:49:00Z</dcterms:modified>
</cp:coreProperties>
</file>