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5C" w:rsidRPr="00E07A4C" w:rsidRDefault="008E265C" w:rsidP="008E265C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Примерные т</w:t>
      </w:r>
      <w:r w:rsidRPr="00E07A4C">
        <w:rPr>
          <w:rFonts w:ascii="Times New Roman" w:eastAsia="Times New Roman" w:hAnsi="Times New Roman" w:cs="Times New Roman"/>
          <w:b/>
        </w:rPr>
        <w:t>емы «Рефлексивных кругов» по ситуациям месяца</w:t>
      </w:r>
    </w:p>
    <w:p w:rsidR="008E265C" w:rsidRPr="00E07A4C" w:rsidRDefault="008E265C" w:rsidP="008E265C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07A4C">
        <w:rPr>
          <w:rFonts w:ascii="Times New Roman" w:eastAsia="Times New Roman" w:hAnsi="Times New Roman" w:cs="Times New Roman"/>
          <w:b/>
        </w:rPr>
        <w:t>(для младшего и среднего возраста).</w:t>
      </w:r>
    </w:p>
    <w:tbl>
      <w:tblPr>
        <w:tblStyle w:val="a3"/>
        <w:tblW w:w="10206" w:type="dxa"/>
        <w:tblInd w:w="-459" w:type="dxa"/>
        <w:tblLook w:val="04A0"/>
      </w:tblPr>
      <w:tblGrid>
        <w:gridCol w:w="2801"/>
        <w:gridCol w:w="7405"/>
      </w:tblGrid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center"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b/>
                <w:sz w:val="22"/>
              </w:rPr>
              <w:t>«Ситуация месяца»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ind w:firstLine="709"/>
              <w:jc w:val="center"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b/>
                <w:sz w:val="22"/>
              </w:rPr>
              <w:t>Вопросы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«Я житель земного шара»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Вышли гулять, а на участке не пройти – намело много снега. Что делать, как пройти на участок?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Будем рисовать красками, а кисточки нет.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Два мальчика хотят поиграть, а машинка одна.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«Волшебные подарки»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 xml:space="preserve">Скоро Новый год, есть елка, а игрушки купить забыли. 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Чем украсить елку?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сделать чай сладким?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Что такое чудо?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«Мальчики и девочки»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Мамины и папины помощники.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У девочки сломалась лопатка.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Мальчик обидел девочку.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Девочка плачет.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«Моя семья, мои корни»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козляткам не пустить волка в дом?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Что делать, когда мама ушла в магазин?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Ты потерялся в магазине. Что делать?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В чай положили сахар, но нет ложки, чтобы его размешать.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«Мы живем в России»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Зайку бросила хозяйка.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медведю жить в теремке и не сломать его?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Две девочки захотели поиграть в мозаику, а мозаика одна. Что делать?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«Таинственный остров»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попить воды без чашки?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погладить ежика?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Маше не заблудиться в лесу?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Дети нашли грибы (ягоды) в лесу, а корзинки нет. Во что собрать грибы (ягоды)?</w:t>
            </w:r>
          </w:p>
        </w:tc>
      </w:tr>
    </w:tbl>
    <w:p w:rsidR="008E265C" w:rsidRDefault="008E265C" w:rsidP="008E265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</w:p>
    <w:p w:rsidR="008E265C" w:rsidRDefault="008E265C" w:rsidP="008E265C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Примерные те</w:t>
      </w:r>
      <w:r w:rsidRPr="00E07A4C">
        <w:rPr>
          <w:rFonts w:ascii="Times New Roman" w:eastAsia="Times New Roman" w:hAnsi="Times New Roman" w:cs="Times New Roman"/>
          <w:b/>
        </w:rPr>
        <w:t>мы «Рефлексивных кругов» по ситуациям месяца</w:t>
      </w:r>
    </w:p>
    <w:p w:rsidR="008E265C" w:rsidRPr="00E07A4C" w:rsidRDefault="008E265C" w:rsidP="008E265C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07A4C">
        <w:rPr>
          <w:rFonts w:ascii="Times New Roman" w:eastAsia="Times New Roman" w:hAnsi="Times New Roman" w:cs="Times New Roman"/>
          <w:b/>
        </w:rPr>
        <w:t>(для старших дошкольников).</w:t>
      </w:r>
    </w:p>
    <w:tbl>
      <w:tblPr>
        <w:tblStyle w:val="a3"/>
        <w:tblW w:w="10206" w:type="dxa"/>
        <w:tblInd w:w="-459" w:type="dxa"/>
        <w:tblLook w:val="04A0"/>
      </w:tblPr>
      <w:tblGrid>
        <w:gridCol w:w="2801"/>
        <w:gridCol w:w="7405"/>
      </w:tblGrid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center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«Ситуация месяца»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ind w:firstLine="709"/>
              <w:jc w:val="center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Вопросы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2802D6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 xml:space="preserve">«Я </w:t>
            </w:r>
            <w:r w:rsidR="002802D6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Pr="00E4004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2802D6">
              <w:rPr>
                <w:rFonts w:ascii="Times New Roman" w:eastAsia="Times New Roman" w:hAnsi="Times New Roman" w:cs="Times New Roman"/>
                <w:sz w:val="22"/>
              </w:rPr>
              <w:t>улан - удэнец</w:t>
            </w:r>
            <w:r w:rsidRPr="00E4004A">
              <w:rPr>
                <w:rFonts w:ascii="Times New Roman" w:eastAsia="Times New Roman" w:hAnsi="Times New Roman" w:cs="Times New Roman"/>
                <w:sz w:val="22"/>
              </w:rPr>
              <w:t>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Насколько хорошо я знаю город ?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я могу помочь своему городу?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Чем заняться на выходные?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«Я - житель земного шара»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Какие страны я знаю?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себя вести при встрече с иностранцем?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В какой стране я хотел бы побывать?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я помогаю маме?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«Волшебные подарки»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и чем можно украсить елочку в новый год?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Моё новогоднее желание.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помочь птицам зимой?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нужно вести себя на утренниках?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Как организовать свой досуг?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«Мальчики и девочки»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Чем я отличаюсь от мальчиков (девочек)?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Что влияет на наше настроение?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Мои добрые поступки по отношению к девочкам (мальчикам)?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«Моя семья, мои корни»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Самые дорогие на свете люди?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Что такое семья?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Традиции в нашей семье.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На кого я похожа из членов семьи и чем?</w:t>
            </w:r>
          </w:p>
          <w:p w:rsidR="008E265C" w:rsidRPr="00E4004A" w:rsidRDefault="008E265C" w:rsidP="008E265C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Я люблю свою семью. За что я люблю свою семью?</w:t>
            </w:r>
          </w:p>
        </w:tc>
      </w:tr>
      <w:tr w:rsidR="008E265C" w:rsidRPr="00E4004A" w:rsidTr="008E265C">
        <w:tc>
          <w:tcPr>
            <w:tcW w:w="2801" w:type="dxa"/>
          </w:tcPr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«Космос. Я часть вселенной»</w:t>
            </w:r>
          </w:p>
        </w:tc>
        <w:tc>
          <w:tcPr>
            <w:tcW w:w="7405" w:type="dxa"/>
          </w:tcPr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Мои добрые поступки?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Добро и зло, дружба и предательство.</w:t>
            </w:r>
          </w:p>
          <w:p w:rsidR="008E265C" w:rsidRPr="00E4004A" w:rsidRDefault="008E265C" w:rsidP="009F5BC7">
            <w:pPr>
              <w:jc w:val="both"/>
              <w:rPr>
                <w:rFonts w:ascii="Arial" w:eastAsia="Times New Roman" w:hAnsi="Arial" w:cs="Arial"/>
                <w:sz w:val="22"/>
                <w:szCs w:val="20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Что такое хорошо, и что такое плохо?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Кого можно назвать другом?</w:t>
            </w:r>
          </w:p>
          <w:p w:rsidR="008E265C" w:rsidRPr="00E4004A" w:rsidRDefault="008E265C" w:rsidP="009F5BC7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E4004A">
              <w:rPr>
                <w:rFonts w:ascii="Times New Roman" w:eastAsia="Times New Roman" w:hAnsi="Times New Roman" w:cs="Times New Roman"/>
                <w:sz w:val="22"/>
              </w:rPr>
              <w:t>Моя безопасность</w:t>
            </w:r>
          </w:p>
        </w:tc>
      </w:tr>
    </w:tbl>
    <w:p w:rsidR="008E265C" w:rsidRDefault="008E265C" w:rsidP="008E265C">
      <w:pPr>
        <w:ind w:firstLine="709"/>
        <w:jc w:val="both"/>
        <w:rPr>
          <w:rFonts w:ascii="Times New Roman" w:hAnsi="Times New Roman" w:cs="Times New Roman"/>
        </w:rPr>
      </w:pPr>
    </w:p>
    <w:p w:rsidR="00E4004A" w:rsidRDefault="00E4004A" w:rsidP="008E265C">
      <w:pPr>
        <w:ind w:firstLine="709"/>
        <w:jc w:val="both"/>
        <w:rPr>
          <w:rFonts w:ascii="Times New Roman" w:hAnsi="Times New Roman" w:cs="Times New Roman"/>
        </w:rPr>
      </w:pPr>
    </w:p>
    <w:p w:rsidR="00E4004A" w:rsidRDefault="00E4004A" w:rsidP="008E265C">
      <w:pPr>
        <w:ind w:firstLine="709"/>
        <w:jc w:val="both"/>
        <w:rPr>
          <w:rFonts w:ascii="Times New Roman" w:hAnsi="Times New Roman" w:cs="Times New Roman"/>
        </w:rPr>
      </w:pPr>
    </w:p>
    <w:p w:rsidR="00E4004A" w:rsidRDefault="00E4004A" w:rsidP="008E265C">
      <w:pPr>
        <w:ind w:firstLine="709"/>
        <w:jc w:val="both"/>
        <w:rPr>
          <w:rFonts w:ascii="Times New Roman" w:hAnsi="Times New Roman" w:cs="Times New Roman"/>
        </w:rPr>
      </w:pPr>
    </w:p>
    <w:p w:rsidR="008E265C" w:rsidRPr="0038138E" w:rsidRDefault="008E265C" w:rsidP="008E265C">
      <w:pPr>
        <w:ind w:firstLine="709"/>
        <w:jc w:val="both"/>
        <w:rPr>
          <w:rFonts w:ascii="Times New Roman" w:hAnsi="Times New Roman" w:cs="Times New Roman"/>
          <w:b/>
        </w:rPr>
      </w:pPr>
      <w:r w:rsidRPr="0038138E">
        <w:rPr>
          <w:rFonts w:ascii="Times New Roman" w:hAnsi="Times New Roman" w:cs="Times New Roman"/>
          <w:b/>
        </w:rPr>
        <w:t>Примерные проблемные ситуации для детей дошкольного возраста</w:t>
      </w:r>
    </w:p>
    <w:p w:rsidR="008E265C" w:rsidRDefault="008E265C" w:rsidP="008E265C">
      <w:pPr>
        <w:ind w:firstLine="709"/>
        <w:jc w:val="both"/>
        <w:rPr>
          <w:rFonts w:ascii="Times New Roman" w:hAnsi="Times New Roman" w:cs="Times New Roman"/>
        </w:rPr>
      </w:pPr>
    </w:p>
    <w:p w:rsidR="008E265C" w:rsidRPr="008E265C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Cs w:val="16"/>
          <w:shd w:val="clear" w:color="auto" w:fill="FFFFFF"/>
        </w:rPr>
      </w:pPr>
      <w:r w:rsidRPr="008E265C">
        <w:rPr>
          <w:rFonts w:ascii="Times New Roman" w:hAnsi="Times New Roman" w:cs="Times New Roman"/>
          <w:color w:val="auto"/>
          <w:szCs w:val="16"/>
          <w:shd w:val="clear" w:color="auto" w:fill="FFFFFF"/>
        </w:rPr>
        <w:t>«Воспитатель заболел: болит горло»</w:t>
      </w:r>
    </w:p>
    <w:p w:rsidR="008E265C" w:rsidRPr="00E4004A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Cs w:val="16"/>
          <w:shd w:val="clear" w:color="auto" w:fill="FFFFFF"/>
        </w:rPr>
      </w:pPr>
      <w:r w:rsidRPr="008E265C">
        <w:rPr>
          <w:rFonts w:ascii="Times New Roman" w:hAnsi="Times New Roman" w:cs="Times New Roman"/>
          <w:color w:val="auto"/>
        </w:rPr>
        <w:t>«У младшего воспитателя болит ухо»</w:t>
      </w:r>
    </w:p>
    <w:p w:rsidR="00E4004A" w:rsidRPr="008E265C" w:rsidRDefault="00E4004A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>«Сотрудник подвернул ногу во время Клубного часа»</w:t>
      </w:r>
    </w:p>
    <w:p w:rsidR="008E265C" w:rsidRPr="008E265C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Cs w:val="16"/>
          <w:shd w:val="clear" w:color="auto" w:fill="FFFFFF"/>
        </w:rPr>
      </w:pPr>
      <w:r w:rsidRPr="008E265C">
        <w:rPr>
          <w:rFonts w:ascii="Times New Roman" w:hAnsi="Times New Roman" w:cs="Times New Roman"/>
          <w:color w:val="auto"/>
          <w:szCs w:val="16"/>
          <w:shd w:val="clear" w:color="auto" w:fill="FFFFFF"/>
        </w:rPr>
        <w:t>«После прогулки нет обеда»</w:t>
      </w:r>
    </w:p>
    <w:p w:rsidR="008E265C" w:rsidRPr="008E265C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E265C">
        <w:rPr>
          <w:rFonts w:ascii="Times New Roman" w:hAnsi="Times New Roman" w:cs="Times New Roman"/>
          <w:color w:val="auto"/>
        </w:rPr>
        <w:t>«На полдник нет булочек»</w:t>
      </w:r>
    </w:p>
    <w:p w:rsidR="008E265C" w:rsidRPr="008E265C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Cs w:val="16"/>
          <w:shd w:val="clear" w:color="auto" w:fill="FFFFFF"/>
        </w:rPr>
      </w:pPr>
      <w:r w:rsidRPr="008E265C">
        <w:rPr>
          <w:rFonts w:ascii="Times New Roman" w:hAnsi="Times New Roman" w:cs="Times New Roman"/>
          <w:color w:val="auto"/>
          <w:szCs w:val="16"/>
          <w:shd w:val="clear" w:color="auto" w:fill="FFFFFF"/>
        </w:rPr>
        <w:t>«Помогите бабушке (дедушке) найти внука (внучку)»</w:t>
      </w:r>
    </w:p>
    <w:p w:rsidR="008E265C" w:rsidRPr="008E265C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E265C">
        <w:rPr>
          <w:rFonts w:ascii="Times New Roman" w:hAnsi="Times New Roman" w:cs="Times New Roman"/>
          <w:color w:val="auto"/>
          <w:szCs w:val="16"/>
          <w:shd w:val="clear" w:color="auto" w:fill="FFFFFF"/>
        </w:rPr>
        <w:t>«Посторонний на территории ДОУ: взрослый предлагает пойти забрать конфеты из машины за воротами»</w:t>
      </w:r>
    </w:p>
    <w:p w:rsidR="008E265C" w:rsidRPr="008E265C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E265C">
        <w:rPr>
          <w:rFonts w:ascii="Times New Roman" w:hAnsi="Times New Roman" w:cs="Times New Roman"/>
          <w:color w:val="auto"/>
        </w:rPr>
        <w:t>«Подростки зовут посмотреть котят»</w:t>
      </w:r>
    </w:p>
    <w:p w:rsidR="008E265C" w:rsidRPr="008E265C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Cs w:val="16"/>
          <w:shd w:val="clear" w:color="auto" w:fill="FFFFFF"/>
        </w:rPr>
      </w:pPr>
      <w:r w:rsidRPr="008E265C">
        <w:rPr>
          <w:rFonts w:ascii="Times New Roman" w:hAnsi="Times New Roman" w:cs="Times New Roman"/>
          <w:color w:val="auto"/>
          <w:szCs w:val="16"/>
          <w:shd w:val="clear" w:color="auto" w:fill="FFFFFF"/>
        </w:rPr>
        <w:t>«Сотрудник подвернул ногу»</w:t>
      </w:r>
    </w:p>
    <w:p w:rsidR="008E265C" w:rsidRPr="008E265C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Cs w:val="16"/>
          <w:shd w:val="clear" w:color="auto" w:fill="FFFFFF"/>
        </w:rPr>
      </w:pPr>
      <w:r w:rsidRPr="008E265C">
        <w:rPr>
          <w:rFonts w:ascii="Times New Roman" w:hAnsi="Times New Roman" w:cs="Times New Roman"/>
          <w:color w:val="auto"/>
          <w:szCs w:val="16"/>
          <w:shd w:val="clear" w:color="auto" w:fill="FFFFFF"/>
        </w:rPr>
        <w:t>«Карлсон прилетел»</w:t>
      </w:r>
    </w:p>
    <w:p w:rsidR="008E265C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E265C">
        <w:rPr>
          <w:rFonts w:ascii="Times New Roman" w:hAnsi="Times New Roman" w:cs="Times New Roman"/>
          <w:color w:val="auto"/>
        </w:rPr>
        <w:t>«В гостях старуха Шапокляк»</w:t>
      </w:r>
    </w:p>
    <w:p w:rsidR="002B7E50" w:rsidRPr="008E265C" w:rsidRDefault="002B7E50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«Прилет инопланетянина</w:t>
      </w:r>
      <w:r w:rsidR="00E4004A">
        <w:rPr>
          <w:rFonts w:ascii="Times New Roman" w:hAnsi="Times New Roman" w:cs="Times New Roman"/>
          <w:color w:val="auto"/>
        </w:rPr>
        <w:t>»</w:t>
      </w:r>
    </w:p>
    <w:p w:rsidR="008E265C" w:rsidRPr="002B7E50" w:rsidRDefault="008E265C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E265C">
        <w:rPr>
          <w:rFonts w:ascii="Times New Roman" w:hAnsi="Times New Roman" w:cs="Times New Roman"/>
          <w:color w:val="auto"/>
          <w:szCs w:val="16"/>
          <w:shd w:val="clear" w:color="auto" w:fill="FFFFFF"/>
        </w:rPr>
        <w:t>«Пропал колокольчик для проведения «Клубного часа»</w:t>
      </w:r>
    </w:p>
    <w:p w:rsidR="002B7E50" w:rsidRPr="002B7E50" w:rsidRDefault="002B7E50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16"/>
          <w:shd w:val="clear" w:color="auto" w:fill="FFFFFF"/>
        </w:rPr>
        <w:t>«Неизвестный предмет на участке детского сада».</w:t>
      </w:r>
    </w:p>
    <w:p w:rsidR="002B7E50" w:rsidRPr="002B7E50" w:rsidRDefault="002B7E50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16"/>
          <w:shd w:val="clear" w:color="auto" w:fill="FFFFFF"/>
        </w:rPr>
        <w:t>«Незнакомый взрослый».</w:t>
      </w:r>
    </w:p>
    <w:p w:rsidR="002B7E50" w:rsidRPr="002B7E50" w:rsidRDefault="002B7E50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16"/>
          <w:shd w:val="clear" w:color="auto" w:fill="FFFFFF"/>
        </w:rPr>
        <w:t>«Не хватает стульчиков, ложек, карандашей»</w:t>
      </w:r>
    </w:p>
    <w:p w:rsidR="002B7E50" w:rsidRPr="002B7E50" w:rsidRDefault="002B7E50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16"/>
          <w:shd w:val="clear" w:color="auto" w:fill="FFFFFF"/>
        </w:rPr>
        <w:t>«Бабушка заболела»</w:t>
      </w:r>
    </w:p>
    <w:p w:rsidR="002B7E50" w:rsidRPr="002B7E50" w:rsidRDefault="002B7E50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16"/>
          <w:shd w:val="clear" w:color="auto" w:fill="FFFFFF"/>
        </w:rPr>
        <w:t>«К нам пришли гости»</w:t>
      </w:r>
    </w:p>
    <w:p w:rsidR="002B7E50" w:rsidRPr="002B7E50" w:rsidRDefault="002B7E50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16"/>
          <w:shd w:val="clear" w:color="auto" w:fill="FFFFFF"/>
        </w:rPr>
        <w:t>У мамы день рождения»</w:t>
      </w:r>
    </w:p>
    <w:p w:rsidR="002B7E50" w:rsidRPr="002B7E50" w:rsidRDefault="002B7E50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16"/>
          <w:shd w:val="clear" w:color="auto" w:fill="FFFFFF"/>
        </w:rPr>
        <w:t>«Один дома»</w:t>
      </w:r>
    </w:p>
    <w:p w:rsidR="002B7E50" w:rsidRPr="008E265C" w:rsidRDefault="002B7E50" w:rsidP="008E265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16"/>
          <w:shd w:val="clear" w:color="auto" w:fill="FFFFFF"/>
        </w:rPr>
        <w:t>«Уборка в доме»</w:t>
      </w:r>
      <w:r w:rsidR="00E4004A">
        <w:rPr>
          <w:rFonts w:ascii="Times New Roman" w:hAnsi="Times New Roman" w:cs="Times New Roman"/>
          <w:color w:val="auto"/>
          <w:szCs w:val="16"/>
          <w:shd w:val="clear" w:color="auto" w:fill="FFFFFF"/>
        </w:rPr>
        <w:t xml:space="preserve"> и т.д.</w:t>
      </w:r>
    </w:p>
    <w:sectPr w:rsidR="002B7E50" w:rsidRPr="008E265C" w:rsidSect="00E4004A">
      <w:footerReference w:type="even" r:id="rId7"/>
      <w:footerReference w:type="default" r:id="rId8"/>
      <w:pgSz w:w="11909" w:h="16838"/>
      <w:pgMar w:top="567" w:right="851" w:bottom="567" w:left="1701" w:header="0" w:footer="283" w:gutter="0"/>
      <w:pgNumType w:start="2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B18" w:rsidRDefault="00371B18" w:rsidP="00E4004A">
      <w:r>
        <w:separator/>
      </w:r>
    </w:p>
  </w:endnote>
  <w:endnote w:type="continuationSeparator" w:id="1">
    <w:p w:rsidR="00371B18" w:rsidRDefault="00371B18" w:rsidP="00E40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4983"/>
      <w:docPartObj>
        <w:docPartGallery w:val="Page Numbers (Bottom of Page)"/>
        <w:docPartUnique/>
      </w:docPartObj>
    </w:sdtPr>
    <w:sdtContent>
      <w:p w:rsidR="008D6F19" w:rsidRDefault="00A70267">
        <w:pPr>
          <w:pStyle w:val="a4"/>
          <w:jc w:val="right"/>
        </w:pPr>
        <w:r>
          <w:fldChar w:fldCharType="begin"/>
        </w:r>
        <w:r w:rsidR="00860140">
          <w:instrText xml:space="preserve"> PAGE   \* MERGEFORMAT </w:instrText>
        </w:r>
        <w:r>
          <w:fldChar w:fldCharType="separate"/>
        </w:r>
        <w:r w:rsidR="00860140">
          <w:rPr>
            <w:noProof/>
          </w:rPr>
          <w:t>12</w:t>
        </w:r>
        <w:r>
          <w:fldChar w:fldCharType="end"/>
        </w:r>
      </w:p>
    </w:sdtContent>
  </w:sdt>
  <w:p w:rsidR="008D6F19" w:rsidRDefault="00371B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7986"/>
      <w:docPartObj>
        <w:docPartGallery w:val="Page Numbers (Bottom of Page)"/>
        <w:docPartUnique/>
      </w:docPartObj>
    </w:sdtPr>
    <w:sdtContent>
      <w:p w:rsidR="00E4004A" w:rsidRDefault="00A70267">
        <w:pPr>
          <w:pStyle w:val="a4"/>
          <w:jc w:val="right"/>
        </w:pPr>
        <w:fldSimple w:instr=" PAGE   \* MERGEFORMAT ">
          <w:r w:rsidR="002802D6">
            <w:rPr>
              <w:noProof/>
            </w:rPr>
            <w:t>30</w:t>
          </w:r>
        </w:fldSimple>
      </w:p>
    </w:sdtContent>
  </w:sdt>
  <w:p w:rsidR="008D6F19" w:rsidRDefault="00371B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B18" w:rsidRDefault="00371B18" w:rsidP="00E4004A">
      <w:r>
        <w:separator/>
      </w:r>
    </w:p>
  </w:footnote>
  <w:footnote w:type="continuationSeparator" w:id="1">
    <w:p w:rsidR="00371B18" w:rsidRDefault="00371B18" w:rsidP="00E40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974D2"/>
    <w:multiLevelType w:val="hybridMultilevel"/>
    <w:tmpl w:val="F768E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65C"/>
    <w:rsid w:val="002802D6"/>
    <w:rsid w:val="002B7E50"/>
    <w:rsid w:val="00304793"/>
    <w:rsid w:val="00371B18"/>
    <w:rsid w:val="005B4E0B"/>
    <w:rsid w:val="00815D20"/>
    <w:rsid w:val="00860140"/>
    <w:rsid w:val="008E265C"/>
    <w:rsid w:val="009368F3"/>
    <w:rsid w:val="00951591"/>
    <w:rsid w:val="00A70267"/>
    <w:rsid w:val="00B925D4"/>
    <w:rsid w:val="00CD4562"/>
    <w:rsid w:val="00D95937"/>
    <w:rsid w:val="00E4004A"/>
    <w:rsid w:val="00F547AE"/>
    <w:rsid w:val="00F8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26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65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8E26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E265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E265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400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004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00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004A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Нина</cp:lastModifiedBy>
  <cp:revision>4</cp:revision>
  <cp:lastPrinted>2016-03-23T09:53:00Z</cp:lastPrinted>
  <dcterms:created xsi:type="dcterms:W3CDTF">2016-11-01T03:09:00Z</dcterms:created>
  <dcterms:modified xsi:type="dcterms:W3CDTF">2016-12-19T01:54:00Z</dcterms:modified>
</cp:coreProperties>
</file>