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3D" w:rsidRDefault="00C0363D" w:rsidP="002E5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0"/>
          <w:szCs w:val="20"/>
        </w:rPr>
      </w:pPr>
    </w:p>
    <w:p w:rsidR="002E5CFC" w:rsidRPr="00E41177" w:rsidRDefault="002E5CFC" w:rsidP="002E5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  <w:t>Бурятская юрта – хранилище традиций</w:t>
      </w:r>
    </w:p>
    <w:p w:rsidR="00000000" w:rsidRDefault="002E5CFC" w:rsidP="002E5CFC">
      <w:pPr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Кочевая жизнь на протяжении многих веков способствовала эволюции переносного компактного жилища народов Бурятии. Утвердились четкие пропорции, формы жилища; правила его сборки и демонтажа; способы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мебелировки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и варианты приукрашивания. Бурятская юрта может быть войлочной (</w:t>
      </w:r>
      <w:proofErr w:type="spellStart"/>
      <w:proofErr w:type="gram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h</w:t>
      </w:r>
      <w:proofErr w:type="gram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эеы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гэр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) или деревянной (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модон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гэр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). Все элементы легкой конструкции унифицированы под рост человека и без проблем транспортируются вьючными животными</w:t>
      </w:r>
    </w:p>
    <w:p w:rsidR="002E5CFC" w:rsidRDefault="002E5CFC" w:rsidP="002E5CF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82933" cy="1389717"/>
            <wp:effectExtent l="19050" t="0" r="3067" b="0"/>
            <wp:docPr id="1" name="Рисунок 1" descr="C:\Users\Наталья\Desktop\юрта\210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юрта\2103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528" t="11330" r="5189" b="9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3" cy="138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FC" w:rsidRPr="00E41177" w:rsidRDefault="002E5CFC" w:rsidP="002E5C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Конструкция жилища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Вместимость и размеры юрты определяются количеством складных деревянных решеток, составляющих основу кочевого жилья. Каждый компонент стенки изготовлен из плоских реек, которые пересекаются под острым углом и связаны между собой волосяными веревками.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Благодаря подвижности боковых решеток, можно регулировать высоту и диаметр жилища, уменьшая или увеличивая их растяжение. Шарнирная конструкция сейсмически устойчива, что немаловажно для жителей этого региона. Кочевой дом состоит из девяти основных элементов: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Среди конструктивных элементов бурятск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ой юрты особое отношение вызываю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т веревки, изготовленные из конского волоса. Принято было считать, что именно на конском волоске с небес на землю боги спускают счастье и благодать. Эти поверья сохранились до наших дней. С практической точки зрения такие веревки никогда не размокали и не изменяли свою длину. А значит, веревки всегда оставались натянутыми и хорошо завязанными.</w:t>
      </w: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Юрта устанавливается только на солнечном месте. В своей хозяйственной деятельности ее обитатели ориентируются по Солнцу. В меру того, как светило выполняло свой круг, затенялись кончики разных жердей (их всего 60). Точно определить текущее время не составляет особого труда. И не только снаружи жилища. Утром лучи солнца падают у изголовья кровати, а днем оставляют самую короткую тень.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Внутреннее пространство организовано рационально, а интерьер представляет общую целостную композицию. Тем не менее, жилище четко разделено на функциональные зоны, а расположение предметов предопределено. Самое почитаемое место –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бурханай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тала – расположено в северо-западной стороне жилья. Оно отведено под обиталище божеств и здесь устроен домашний алтарь, который называется божницей или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гунгарбаа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Место поклонения буддийским богам оформлено весьма скромно. На столике или полочке размещались выполненные в разной технике живописи изображения божеств. Литые скульптуры завозятся из Монголии или Тибета и встречаются очень редко. Являясь объектом поклонения, они одновременно подчеркивали статус владельца юрты бурят. Позволить себе такое могли только состоятельные люди. Бедняк мог получить статую только в наследство или в дар.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Мужской в юрте традиционно считается левая от входа сторона, запа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дная часть конструкции. Однако у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бурят она считается правой, поскольку сторона определялась человеком, стоящим лицом на юг. Получалось, что женская часть была левой, а мужская – правой. Это очень важный нюанс, поскольку все, что связано с понятием «левый» считалось чужеродным и потусторонним.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Запрещается принимать гостей в левой половине юрты. Непозволительно подносить им напиток или еду левой рукой: это считается пожеланием смерти. Женщинам, проживающим в левой части юрты, вовсе не запрещалось находиться в мужской половине. Запрет не касался дочерей и жены, но он был и относился к невесткам. Так подчеркивалось, что в доме есть «чужая кровь».</w:t>
      </w: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Pr="00E41177" w:rsidRDefault="002E5CFC" w:rsidP="00C036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Очаг</w:t>
      </w:r>
    </w:p>
    <w:p w:rsidR="00C0363D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Гал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гуламта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– центр бурятской юрты, вокруг которого протекает жизнь многих поколений. Это точка отсчета и одновременно оберег, который отгораживает семейную вселенную от неприятностей остального мира. В то же время это связующий элемент между мудростью предков и жизненной энергией потомков, символ единения и преемственности поколений.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Огонь издавна считался живым существом. Его оберегали, с ним разговаривали, ему угождали. С костром принято было обсуждать текущие дела, сетовать на беды, делиться радостью, просить совета в трудной ситуации. В ночное время очаг должен гореть постоянно. Он оберегает жилище от нечистой силы и злых помыслов; освещает дорогу душам обитателей юрты, странствующим во время сна.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С очагом семьи связано множество запретов, соблюдение которых напрямую связано с благополучием семьи. </w:t>
      </w: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E41177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Строго запрещается: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любым способом осквернять очаг. Это равнозначно оскорблению хозяйки огня и неизбежно приведет к угасанию рода;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лить воду на огонь. Этот запрет также существует во многих народов Якутии, Монголии, Таджикистана, России. Две взаимоисключающие стихии – вода и огонь – почитались одинаково. Поэтому костер в степи или в лесу предпочитали тушить землей – третьей умиротворяющей стихией;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касаться огня ножом или другим острым предметом. Нельзя рубить возле костра;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сидеть с вытянутыми в сторону очага ногами. Это может оскорбить духа огня;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бросать в костер волос, мусор или грязь. Не разрешалось даже подкидывать подгнившие дрова.</w:t>
      </w:r>
    </w:p>
    <w:p w:rsid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Об уважительном отношении народов Бурятии к огню говорит тот факт, что у них по сей день сохранился обычай гасить костер водой (!), когда дом продают за долги или сыновья уходят от родителей. Огонь должен угаснуть, чтобы «не видеть» этого позора.</w:t>
      </w: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Pr="002E5CFC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E41177" w:rsidRDefault="002E5CFC" w:rsidP="00C036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Дверь и порог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Еще один очень важный оберег бурятской юрты – порог. Двери отведена функция границы между внешней реальностью и внутренним миром семьи. Ее пересечение всегда сопровождалось соблюдением определен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ных обрядов или традиций. Если у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славян принято снимать головной убор при входе, то гость, посетивший юрту, обязан был оставить за порогом ружье и нож.</w:t>
      </w:r>
    </w:p>
    <w:p w:rsid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Это был признак добрых намерений и выражение почи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тания хозяину жилья. Если же он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, выходя, споткнулся о порог, то был обязан верн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уться и разжечь щепку или полено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у костра. Только так можно было сохранить благодать внутри дома. Никогда буряты не станут разговаривать между собой через порог. По их верованиям это обязательно приведет к раздору в семье.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Как порог не пускает злых духов, так и сердце кочевника не раскроется человеку с недобрыми намерениями. Жизнь по соседству с Природой научила этих людей отличать добро и зло на уровне интуиции. Но если бурят увидел в путешественнике друга, то он сделает все, чтобы добрый человек вспоминал его семью и очаг его дома с благодарностью.</w:t>
      </w:r>
    </w:p>
    <w:p w:rsidR="00E41177" w:rsidRDefault="00E41177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E41177" w:rsidRPr="002E5CFC" w:rsidRDefault="00E41177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60700" cy="2038341"/>
            <wp:effectExtent l="19050" t="0" r="6350" b="0"/>
            <wp:docPr id="2" name="Рисунок 2" descr="C:\Users\Наталья\Desktop\юрта\70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юрта\705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03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3D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63D" w:rsidRPr="00C0363D" w:rsidRDefault="00C0363D" w:rsidP="00C036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уняа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струганные жерди, из которых строится свод юрты бурят. Используются исключительно гибкие породы деревьев: это увеличивает срок службы элементов. Их число достигает шестидесяти;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тооно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специальный круг на вершине юрты. Он образует отверстие, которое служит для вывода дыма и освещения жилища днем. Диаметр «окна» составляет около метра. Обод делают из березы. По периметру в нем высверлены отверстия, в которые устанавливаются жерди свода;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тээнги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– опорные столбы конструкции. Их всего два и своим верхним краем они упираются в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тооно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дааган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распорки верхнего обода, служащие для придания ему жесткости. С бурятского языка это слово переводится как «нести на себе»;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урхэ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– покрытие юрты. К каждому его углу привязывались длинные веревки, которые доходили до нижнего края решетчатого основания. При необходимости можно было приподнять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урхэ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, потянув за веревку. Тогда в юрту образовывалось дополнительное отверстие для поступления свежего воздуха и света;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туургэ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войлок, покрывающий боковые части жилища. Каждый рулон в длину достигает трех метров. Его поверхность обязательно обрабатывается специальным антисептическим раствором из табака, кислого молока и соли;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зээг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волосяные веревки, крепящиеся по верхнему краю покрытия. Войлоком сначала закрывают юго-западную часть юрты, затем – юго-восточную и только после этого закрывают остальные части жилища. Такой порядок продиктован необходимостью максимальной защиты от холодных северо-западных ветров;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дээбэри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накидываются после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туургэ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. Они представляют собой два огромных куска войлочного покрытия, узкого вверху и широкого снизу. Наиболее толстый и плотный войлок всегда располагается на северо-западной части юрты;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хошлон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пояса из конского волоса, которыми юрта перетягивается сверху войлочного покрытия. Они удерживают верхние и средние части утепления. Внизу покрытие перетягивалось войлочными лентами, а при необходимости накрывались сухим навозом.</w:t>
      </w: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МКУ «Комитет по образованию Администрации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лан-Удэ»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Муниципальное автономное дошкольное образовательное учреждение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детский сад №64 «Колокольчик» комбинированного вида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670013,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лан-Удэ, ул. Ключевская, 18А</w:t>
      </w:r>
    </w:p>
    <w:p w:rsidR="00C0363D" w:rsidRPr="008C4C50" w:rsidRDefault="00C0363D" w:rsidP="00C036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 xml:space="preserve">телефон: 43-73-41   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e</w:t>
      </w:r>
      <w:r w:rsidRPr="008C4C50">
        <w:rPr>
          <w:rFonts w:ascii="Times New Roman" w:hAnsi="Times New Roman" w:cs="Times New Roman"/>
          <w:b/>
          <w:color w:val="7030A0"/>
          <w:sz w:val="14"/>
        </w:rPr>
        <w:t>-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: 64-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mdou</w:t>
      </w:r>
      <w:proofErr w:type="spellEnd"/>
      <w:r w:rsidRPr="008C4C50">
        <w:rPr>
          <w:rFonts w:ascii="Times New Roman" w:hAnsi="Times New Roman" w:cs="Times New Roman"/>
          <w:b/>
          <w:color w:val="7030A0"/>
          <w:sz w:val="14"/>
        </w:rPr>
        <w:t>@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.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ru</w:t>
      </w:r>
      <w:proofErr w:type="spellEnd"/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18"/>
        </w:rPr>
      </w:pPr>
      <w:r w:rsidRPr="00E41177">
        <w:rPr>
          <w:rFonts w:ascii="Times New Roman" w:hAnsi="Times New Roman" w:cs="Times New Roman"/>
          <w:color w:val="0070C0"/>
          <w:sz w:val="36"/>
          <w:szCs w:val="18"/>
        </w:rPr>
        <w:t>Бурятская юрта –      хранилище традиций</w:t>
      </w: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  <w:r>
        <w:rPr>
          <w:rFonts w:ascii="Times New Roman" w:hAnsi="Times New Roman" w:cs="Times New Roman"/>
          <w:noProof/>
          <w:sz w:val="36"/>
          <w:szCs w:val="18"/>
        </w:rPr>
        <w:drawing>
          <wp:inline distT="0" distB="0" distL="0" distR="0">
            <wp:extent cx="2803579" cy="1578633"/>
            <wp:effectExtent l="19050" t="0" r="0" b="0"/>
            <wp:docPr id="3" name="Рисунок 3" descr="C:\Users\Наталья\Desktop\юрта\86103022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юрта\861030221_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07" cy="158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E41177">
        <w:rPr>
          <w:rFonts w:ascii="Times New Roman" w:hAnsi="Times New Roman" w:cs="Times New Roman"/>
          <w:color w:val="00B050"/>
          <w:sz w:val="20"/>
          <w:szCs w:val="20"/>
        </w:rPr>
        <w:t>Составители:</w:t>
      </w: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proofErr w:type="spellStart"/>
      <w:r w:rsidRPr="00E41177">
        <w:rPr>
          <w:rFonts w:ascii="Times New Roman" w:hAnsi="Times New Roman" w:cs="Times New Roman"/>
          <w:color w:val="00B050"/>
          <w:sz w:val="20"/>
          <w:szCs w:val="20"/>
        </w:rPr>
        <w:t>Бадмаринчинова</w:t>
      </w:r>
      <w:proofErr w:type="spellEnd"/>
      <w:r w:rsidRPr="00E41177">
        <w:rPr>
          <w:rFonts w:ascii="Times New Roman" w:hAnsi="Times New Roman" w:cs="Times New Roman"/>
          <w:color w:val="00B050"/>
          <w:sz w:val="20"/>
          <w:szCs w:val="20"/>
        </w:rPr>
        <w:t xml:space="preserve"> Л.И.,</w:t>
      </w: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E41177">
        <w:rPr>
          <w:rFonts w:ascii="Times New Roman" w:hAnsi="Times New Roman" w:cs="Times New Roman"/>
          <w:color w:val="00B050"/>
          <w:sz w:val="20"/>
          <w:szCs w:val="20"/>
        </w:rPr>
        <w:t>Егорова Н.В.</w:t>
      </w: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41177">
        <w:rPr>
          <w:rFonts w:ascii="Times New Roman" w:hAnsi="Times New Roman" w:cs="Times New Roman"/>
          <w:color w:val="FF0000"/>
          <w:sz w:val="20"/>
          <w:szCs w:val="20"/>
        </w:rPr>
        <w:t xml:space="preserve">2018 </w:t>
      </w:r>
    </w:p>
    <w:sectPr w:rsidR="00C0363D" w:rsidRPr="00E41177" w:rsidSect="00C0363D">
      <w:pgSz w:w="16838" w:h="11906" w:orient="landscape"/>
      <w:pgMar w:top="284" w:right="536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7F"/>
    <w:multiLevelType w:val="multilevel"/>
    <w:tmpl w:val="43A0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36EE2"/>
    <w:multiLevelType w:val="multilevel"/>
    <w:tmpl w:val="ABC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CFC"/>
    <w:rsid w:val="002E5CFC"/>
    <w:rsid w:val="00C0363D"/>
    <w:rsid w:val="00E4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2018-03-15T13:14:00Z</dcterms:created>
  <dcterms:modified xsi:type="dcterms:W3CDTF">2018-03-15T13:44:00Z</dcterms:modified>
</cp:coreProperties>
</file>